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6E3494F0" w:rsidR="0043543D" w:rsidRPr="001D0EB4" w:rsidRDefault="0043543D" w:rsidP="0043543D">
      <w:pPr>
        <w:spacing w:line="0" w:lineRule="atLeast"/>
        <w:contextualSpacing/>
        <w:jc w:val="center"/>
        <w:rPr>
          <w:rFonts w:ascii="Arial" w:hAnsi="Arial" w:cs="Arial"/>
          <w:b/>
          <w:caps/>
          <w:sz w:val="16"/>
          <w:szCs w:val="16"/>
          <w:lang w:val="ru-RU"/>
        </w:rPr>
      </w:pPr>
      <w:bookmarkStart w:id="0" w:name="_Hlk89161217"/>
      <w:bookmarkEnd w:id="0"/>
      <w:r w:rsidRPr="001D0EB4">
        <w:rPr>
          <w:rFonts w:ascii="Arial" w:hAnsi="Arial" w:cs="Arial"/>
          <w:b/>
          <w:caps/>
          <w:sz w:val="16"/>
          <w:szCs w:val="16"/>
          <w:lang w:val="ru-RU"/>
        </w:rPr>
        <w:t>Контроллеры управления осветительным оборудованием</w:t>
      </w:r>
      <w:r w:rsidR="00475028">
        <w:rPr>
          <w:rFonts w:ascii="Arial" w:hAnsi="Arial" w:cs="Arial"/>
          <w:b/>
          <w:caps/>
          <w:sz w:val="16"/>
          <w:szCs w:val="16"/>
          <w:lang w:val="ru-RU"/>
        </w:rPr>
        <w:t>: диммеры</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TM</w:t>
      </w:r>
      <w:r w:rsidRPr="001D0EB4">
        <w:rPr>
          <w:rFonts w:ascii="Arial" w:hAnsi="Arial" w:cs="Arial"/>
          <w:b/>
          <w:caps/>
          <w:sz w:val="16"/>
          <w:szCs w:val="16"/>
          <w:lang w:val="ru-RU"/>
        </w:rPr>
        <w:t xml:space="preserve"> </w:t>
      </w:r>
      <w:r w:rsidRPr="001D0EB4">
        <w:rPr>
          <w:rFonts w:ascii="Arial" w:hAnsi="Arial" w:cs="Arial"/>
          <w:b/>
          <w:caps/>
          <w:sz w:val="16"/>
          <w:szCs w:val="16"/>
        </w:rPr>
        <w:t>feron</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серии</w:t>
      </w:r>
      <w:r w:rsidR="00F352A4"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LD</w:t>
      </w:r>
    </w:p>
    <w:p w14:paraId="776B0F64" w14:textId="06AA9DCA" w:rsidR="0041456D" w:rsidRPr="001D0EB4" w:rsidRDefault="000D45AE" w:rsidP="0043543D">
      <w:pPr>
        <w:spacing w:line="0" w:lineRule="atLeast"/>
        <w:contextualSpacing/>
        <w:jc w:val="center"/>
        <w:rPr>
          <w:rFonts w:ascii="Arial" w:hAnsi="Arial" w:cs="Arial"/>
          <w:b/>
          <w:caps/>
          <w:sz w:val="16"/>
          <w:szCs w:val="16"/>
          <w:lang w:val="ru-RU"/>
        </w:rPr>
      </w:pPr>
      <w:r w:rsidRPr="001D0EB4">
        <w:rPr>
          <w:rFonts w:ascii="Arial" w:hAnsi="Arial" w:cs="Arial"/>
          <w:b/>
          <w:caps/>
          <w:sz w:val="16"/>
          <w:szCs w:val="16"/>
          <w:lang w:val="ru-RU"/>
        </w:rPr>
        <w:t xml:space="preserve">модели: </w:t>
      </w:r>
      <w:r w:rsidR="00AF75CB" w:rsidRPr="001D0EB4">
        <w:rPr>
          <w:rFonts w:ascii="Arial" w:hAnsi="Arial" w:cs="Arial"/>
          <w:b/>
          <w:caps/>
          <w:sz w:val="16"/>
          <w:szCs w:val="16"/>
        </w:rPr>
        <w:t>LD</w:t>
      </w:r>
      <w:r w:rsidR="009F5532" w:rsidRPr="001D0EB4">
        <w:rPr>
          <w:rFonts w:ascii="Arial" w:hAnsi="Arial" w:cs="Arial"/>
          <w:b/>
          <w:caps/>
          <w:sz w:val="16"/>
          <w:szCs w:val="16"/>
          <w:lang w:val="ru-RU"/>
        </w:rPr>
        <w:t>6</w:t>
      </w:r>
      <w:r w:rsidR="00A16509">
        <w:rPr>
          <w:rFonts w:ascii="Arial" w:hAnsi="Arial" w:cs="Arial"/>
          <w:b/>
          <w:caps/>
          <w:sz w:val="16"/>
          <w:szCs w:val="16"/>
          <w:lang w:val="ru-RU"/>
        </w:rPr>
        <w:t>6</w:t>
      </w:r>
    </w:p>
    <w:p w14:paraId="613A645D" w14:textId="4AC651A0" w:rsidR="00EF759F" w:rsidRPr="001D0EB4" w:rsidRDefault="00F352A4" w:rsidP="0043543D">
      <w:pPr>
        <w:spacing w:line="0" w:lineRule="atLeast"/>
        <w:contextualSpacing/>
        <w:jc w:val="center"/>
        <w:rPr>
          <w:rFonts w:ascii="Arial" w:hAnsi="Arial" w:cs="Arial"/>
          <w:b/>
          <w:sz w:val="16"/>
          <w:szCs w:val="16"/>
          <w:lang w:val="ru-RU"/>
        </w:rPr>
      </w:pPr>
      <w:r w:rsidRPr="001D0EB4">
        <w:rPr>
          <w:rFonts w:ascii="Arial" w:hAnsi="Arial" w:cs="Arial"/>
          <w:b/>
          <w:sz w:val="16"/>
          <w:szCs w:val="16"/>
          <w:lang w:val="ru-RU"/>
        </w:rPr>
        <w:t>И</w:t>
      </w:r>
      <w:r w:rsidR="00EF759F" w:rsidRPr="001D0EB4">
        <w:rPr>
          <w:rFonts w:ascii="Arial" w:hAnsi="Arial" w:cs="Arial"/>
          <w:b/>
          <w:sz w:val="16"/>
          <w:szCs w:val="16"/>
          <w:lang w:val="ru-RU"/>
        </w:rPr>
        <w:t xml:space="preserve">нструкция по </w:t>
      </w:r>
      <w:r w:rsidRPr="001D0EB4">
        <w:rPr>
          <w:rFonts w:ascii="Arial" w:hAnsi="Arial" w:cs="Arial"/>
          <w:b/>
          <w:sz w:val="16"/>
          <w:szCs w:val="16"/>
          <w:lang w:val="ru-RU"/>
        </w:rPr>
        <w:t>эксплуатации</w:t>
      </w:r>
      <w:r w:rsidR="001B4258" w:rsidRPr="001D0EB4">
        <w:rPr>
          <w:rFonts w:ascii="Arial" w:hAnsi="Arial" w:cs="Arial"/>
          <w:b/>
          <w:sz w:val="16"/>
          <w:szCs w:val="16"/>
          <w:lang w:val="ru-RU"/>
        </w:rPr>
        <w:t xml:space="preserve"> и технический паспорт</w:t>
      </w:r>
    </w:p>
    <w:p w14:paraId="18293980" w14:textId="77777777" w:rsidR="00B14789" w:rsidRPr="001D0EB4" w:rsidRDefault="003C6EA2"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Описание</w:t>
      </w:r>
    </w:p>
    <w:p w14:paraId="008FA4B1" w14:textId="37540C1E" w:rsidR="00EF759F" w:rsidRPr="001D0EB4" w:rsidRDefault="008A0587"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Радиочастотные ко</w:t>
      </w:r>
      <w:r w:rsidR="00EF759F" w:rsidRPr="001D0EB4">
        <w:rPr>
          <w:rFonts w:ascii="Arial" w:hAnsi="Arial" w:cs="Arial"/>
          <w:sz w:val="16"/>
          <w:szCs w:val="16"/>
          <w:lang w:val="ru-RU"/>
        </w:rPr>
        <w:t>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w:t>
      </w:r>
      <w:r w:rsidR="00EF759F" w:rsidRPr="001D0EB4">
        <w:rPr>
          <w:rFonts w:ascii="Arial" w:hAnsi="Arial" w:cs="Arial"/>
          <w:sz w:val="16"/>
          <w:szCs w:val="16"/>
        </w:rPr>
        <w:t>LD</w:t>
      </w:r>
      <w:r w:rsidR="0030454F" w:rsidRPr="001D0EB4">
        <w:rPr>
          <w:rFonts w:ascii="Arial" w:hAnsi="Arial" w:cs="Arial"/>
          <w:sz w:val="16"/>
          <w:szCs w:val="16"/>
          <w:lang w:val="ru-RU"/>
        </w:rPr>
        <w:t>6</w:t>
      </w:r>
      <w:r w:rsidR="00AB6004">
        <w:rPr>
          <w:rFonts w:ascii="Arial" w:hAnsi="Arial" w:cs="Arial"/>
          <w:sz w:val="16"/>
          <w:szCs w:val="16"/>
          <w:lang w:val="ru-RU"/>
        </w:rPr>
        <w:t>6</w:t>
      </w:r>
      <w:r w:rsidR="00483DB7" w:rsidRPr="001D0EB4">
        <w:rPr>
          <w:rFonts w:ascii="Arial" w:hAnsi="Arial" w:cs="Arial"/>
          <w:sz w:val="16"/>
          <w:szCs w:val="16"/>
          <w:lang w:val="ru-RU"/>
        </w:rPr>
        <w:t xml:space="preserve"> ТМ</w:t>
      </w:r>
      <w:r w:rsidR="00EF759F" w:rsidRPr="001D0EB4">
        <w:rPr>
          <w:rFonts w:ascii="Arial" w:hAnsi="Arial" w:cs="Arial"/>
          <w:sz w:val="16"/>
          <w:szCs w:val="16"/>
          <w:lang w:val="ru-RU"/>
        </w:rPr>
        <w:t xml:space="preserve"> «</w:t>
      </w:r>
      <w:r w:rsidR="00EF759F" w:rsidRPr="001D0EB4">
        <w:rPr>
          <w:rFonts w:ascii="Arial" w:hAnsi="Arial" w:cs="Arial"/>
          <w:sz w:val="16"/>
          <w:szCs w:val="16"/>
        </w:rPr>
        <w:t>FERON</w:t>
      </w:r>
      <w:r w:rsidR="00EF759F" w:rsidRPr="001D0EB4">
        <w:rPr>
          <w:rFonts w:ascii="Arial" w:hAnsi="Arial" w:cs="Arial"/>
          <w:sz w:val="16"/>
          <w:szCs w:val="16"/>
          <w:lang w:val="ru-RU"/>
        </w:rPr>
        <w:t>» - многофункциональны</w:t>
      </w:r>
      <w:r w:rsidRPr="001D0EB4">
        <w:rPr>
          <w:rFonts w:ascii="Arial" w:hAnsi="Arial" w:cs="Arial"/>
          <w:sz w:val="16"/>
          <w:szCs w:val="16"/>
          <w:lang w:val="ru-RU"/>
        </w:rPr>
        <w:t>е</w:t>
      </w:r>
      <w:r w:rsidR="00EF759F" w:rsidRPr="001D0EB4">
        <w:rPr>
          <w:rFonts w:ascii="Arial" w:hAnsi="Arial" w:cs="Arial"/>
          <w:sz w:val="16"/>
          <w:szCs w:val="16"/>
          <w:lang w:val="ru-RU"/>
        </w:rPr>
        <w:t xml:space="preserve"> контроллер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для управления светодиодными</w:t>
      </w:r>
      <w:r w:rsidR="00A16509">
        <w:rPr>
          <w:rFonts w:ascii="Arial" w:hAnsi="Arial" w:cs="Arial"/>
          <w:sz w:val="16"/>
          <w:szCs w:val="16"/>
          <w:lang w:val="ru-RU"/>
        </w:rPr>
        <w:t xml:space="preserve"> </w:t>
      </w:r>
      <w:r w:rsidR="00A16509">
        <w:rPr>
          <w:rFonts w:ascii="Arial" w:hAnsi="Arial" w:cs="Arial"/>
          <w:sz w:val="16"/>
          <w:szCs w:val="16"/>
        </w:rPr>
        <w:t>RGB</w:t>
      </w:r>
      <w:r w:rsidR="00EF759F" w:rsidRPr="001D0EB4">
        <w:rPr>
          <w:rFonts w:ascii="Arial" w:hAnsi="Arial" w:cs="Arial"/>
          <w:sz w:val="16"/>
          <w:szCs w:val="16"/>
          <w:lang w:val="ru-RU"/>
        </w:rPr>
        <w:t xml:space="preserve"> системами</w:t>
      </w:r>
      <w:r w:rsidR="0001521C" w:rsidRPr="001D0EB4">
        <w:rPr>
          <w:rFonts w:ascii="Arial" w:hAnsi="Arial" w:cs="Arial"/>
          <w:sz w:val="16"/>
          <w:szCs w:val="16"/>
          <w:lang w:val="ru-RU"/>
        </w:rPr>
        <w:t xml:space="preserve"> 12</w:t>
      </w:r>
      <w:r w:rsidR="00196477" w:rsidRPr="001D0EB4">
        <w:rPr>
          <w:rFonts w:ascii="Arial" w:hAnsi="Arial" w:cs="Arial"/>
          <w:sz w:val="16"/>
          <w:szCs w:val="16"/>
          <w:lang w:val="ru-RU"/>
        </w:rPr>
        <w:t>-</w:t>
      </w:r>
      <w:r w:rsidRPr="001D0EB4">
        <w:rPr>
          <w:rFonts w:ascii="Arial" w:hAnsi="Arial" w:cs="Arial"/>
          <w:sz w:val="16"/>
          <w:szCs w:val="16"/>
          <w:lang w:val="ru-RU"/>
        </w:rPr>
        <w:t>24</w:t>
      </w:r>
      <w:r w:rsidR="0001521C" w:rsidRPr="001D0EB4">
        <w:rPr>
          <w:rFonts w:ascii="Arial" w:hAnsi="Arial" w:cs="Arial"/>
          <w:sz w:val="16"/>
          <w:szCs w:val="16"/>
          <w:lang w:val="ru-RU"/>
        </w:rPr>
        <w:t>В</w:t>
      </w:r>
      <w:r w:rsidRPr="001D0EB4">
        <w:rPr>
          <w:rFonts w:ascii="Arial" w:hAnsi="Arial" w:cs="Arial"/>
          <w:sz w:val="16"/>
          <w:szCs w:val="16"/>
          <w:lang w:val="ru-RU"/>
        </w:rPr>
        <w:t xml:space="preserve"> </w:t>
      </w:r>
      <w:r w:rsidRPr="001D0EB4">
        <w:rPr>
          <w:rFonts w:ascii="Arial" w:hAnsi="Arial" w:cs="Arial"/>
          <w:sz w:val="16"/>
          <w:szCs w:val="16"/>
        </w:rPr>
        <w:t>DC</w:t>
      </w:r>
      <w:r w:rsidR="00EF759F" w:rsidRPr="001D0EB4">
        <w:rPr>
          <w:rFonts w:ascii="Arial" w:hAnsi="Arial" w:cs="Arial"/>
          <w:sz w:val="16"/>
          <w:szCs w:val="16"/>
          <w:lang w:val="ru-RU"/>
        </w:rPr>
        <w:t>: светильниками, светодиодной лентой</w:t>
      </w:r>
      <w:r w:rsidR="00944C7A" w:rsidRPr="001D0EB4">
        <w:rPr>
          <w:rFonts w:ascii="Arial" w:hAnsi="Arial" w:cs="Arial"/>
          <w:sz w:val="16"/>
          <w:szCs w:val="16"/>
          <w:lang w:val="ru-RU"/>
        </w:rPr>
        <w:t>, гирляндами</w:t>
      </w:r>
      <w:r w:rsidR="00EF759F" w:rsidRPr="001D0EB4">
        <w:rPr>
          <w:rFonts w:ascii="Arial" w:hAnsi="Arial" w:cs="Arial"/>
          <w:sz w:val="16"/>
          <w:szCs w:val="16"/>
          <w:lang w:val="ru-RU"/>
        </w:rPr>
        <w:t xml:space="preserve"> и пр.</w:t>
      </w:r>
      <w:r w:rsidR="00A16509">
        <w:rPr>
          <w:rFonts w:ascii="Arial" w:hAnsi="Arial" w:cs="Arial"/>
          <w:sz w:val="16"/>
          <w:szCs w:val="16"/>
          <w:lang w:val="ru-RU"/>
        </w:rPr>
        <w:t>, с четырехпроводным подключением (общий провод положительной полярности).</w:t>
      </w:r>
    </w:p>
    <w:p w14:paraId="21ADCED4" w14:textId="3D558DBD" w:rsidR="00EF759F" w:rsidRPr="001D0EB4" w:rsidRDefault="00EF759F"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Для управления режимами работы контроллера используется радиочастотный пульт дистанционного управления.</w:t>
      </w:r>
      <w:r w:rsidR="008A0587" w:rsidRPr="001D0EB4">
        <w:rPr>
          <w:rFonts w:ascii="Arial" w:hAnsi="Arial" w:cs="Arial"/>
          <w:sz w:val="16"/>
          <w:szCs w:val="16"/>
          <w:lang w:val="ru-RU"/>
        </w:rPr>
        <w:t xml:space="preserve"> Применение радиочастотного сигнала позволяет осуществлять управление светодиодными устройствами на расстоянии до </w:t>
      </w:r>
      <w:r w:rsidR="004C20A0" w:rsidRPr="001D0EB4">
        <w:rPr>
          <w:rFonts w:ascii="Arial" w:hAnsi="Arial" w:cs="Arial"/>
          <w:sz w:val="16"/>
          <w:szCs w:val="16"/>
          <w:lang w:val="ru-RU"/>
        </w:rPr>
        <w:t>2</w:t>
      </w:r>
      <w:r w:rsidR="008A0587" w:rsidRPr="001D0EB4">
        <w:rPr>
          <w:rFonts w:ascii="Arial" w:hAnsi="Arial" w:cs="Arial"/>
          <w:sz w:val="16"/>
          <w:szCs w:val="16"/>
          <w:lang w:val="ru-RU"/>
        </w:rPr>
        <w:t xml:space="preserve">0м от блока контроллера, </w:t>
      </w:r>
      <w:r w:rsidR="007D2DD5" w:rsidRPr="001D0EB4">
        <w:rPr>
          <w:rFonts w:ascii="Arial" w:hAnsi="Arial" w:cs="Arial"/>
          <w:sz w:val="16"/>
          <w:szCs w:val="16"/>
          <w:lang w:val="ru-RU"/>
        </w:rPr>
        <w:t>и</w:t>
      </w:r>
      <w:r w:rsidR="008A0587" w:rsidRPr="001D0EB4">
        <w:rPr>
          <w:rFonts w:ascii="Arial" w:hAnsi="Arial" w:cs="Arial"/>
          <w:sz w:val="16"/>
          <w:szCs w:val="16"/>
          <w:lang w:val="ru-RU"/>
        </w:rPr>
        <w:t xml:space="preserve"> передавать сигнал управления через тонкие </w:t>
      </w:r>
      <w:r w:rsidR="0075061D" w:rsidRPr="001D0EB4">
        <w:rPr>
          <w:rFonts w:ascii="Arial" w:hAnsi="Arial" w:cs="Arial"/>
          <w:sz w:val="16"/>
          <w:szCs w:val="16"/>
          <w:lang w:val="ru-RU"/>
        </w:rPr>
        <w:t>не</w:t>
      </w:r>
      <w:r w:rsidR="007D2DD5" w:rsidRPr="001D0EB4">
        <w:rPr>
          <w:rFonts w:ascii="Arial" w:hAnsi="Arial" w:cs="Arial"/>
          <w:sz w:val="16"/>
          <w:szCs w:val="16"/>
          <w:lang w:val="ru-RU"/>
        </w:rPr>
        <w:t>металлические перегородки, например,</w:t>
      </w:r>
      <w:r w:rsidR="008A0587" w:rsidRPr="001D0EB4">
        <w:rPr>
          <w:rFonts w:ascii="Arial" w:hAnsi="Arial" w:cs="Arial"/>
          <w:sz w:val="16"/>
          <w:szCs w:val="16"/>
          <w:lang w:val="ru-RU"/>
        </w:rPr>
        <w:t xml:space="preserve"> гипсокартон</w:t>
      </w:r>
      <w:r w:rsidR="007D2DD5" w:rsidRPr="001D0EB4">
        <w:rPr>
          <w:rFonts w:ascii="Arial" w:hAnsi="Arial" w:cs="Arial"/>
          <w:sz w:val="16"/>
          <w:szCs w:val="16"/>
          <w:lang w:val="ru-RU"/>
        </w:rPr>
        <w:t>.</w:t>
      </w:r>
    </w:p>
    <w:p w14:paraId="23E45B28" w14:textId="77777777" w:rsidR="00564731"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Контроллеры имеют встроенную функцию запоминания последнего режима работы. Поэтому, при отключении контроллера при помощи пульта ДУ, либо выключения питания выключателем, либо при аварийном отключении электроэнергии последний режим работы контроллера сохраняется, и при включении устройство возобновляет работу в прерванном режиме.</w:t>
      </w:r>
    </w:p>
    <w:p w14:paraId="0A89DF18" w14:textId="57C25306" w:rsidR="00CF0B79"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допускает подключение внешнего блока питания через специальный разъем.</w:t>
      </w:r>
    </w:p>
    <w:p w14:paraId="66405779" w14:textId="77777777" w:rsidR="007D2DD5"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предназначено для работы внутри помещений.</w:t>
      </w:r>
    </w:p>
    <w:p w14:paraId="4D68A48B" w14:textId="77777777" w:rsidR="00CF0B79" w:rsidRPr="001D0EB4" w:rsidRDefault="00CF0B79"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 предназначен для установки на нормально воспламеняемую поверхность.</w:t>
      </w:r>
    </w:p>
    <w:p w14:paraId="427D5A16" w14:textId="77777777" w:rsidR="00E26F4B" w:rsidRPr="001D0EB4" w:rsidRDefault="00E26F4B"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 xml:space="preserve">Технические </w:t>
      </w:r>
      <w:r w:rsidR="00CF0B79" w:rsidRPr="001D0EB4">
        <w:rPr>
          <w:rFonts w:ascii="Arial" w:hAnsi="Arial" w:cs="Arial"/>
          <w:b/>
          <w:sz w:val="16"/>
          <w:szCs w:val="16"/>
          <w:lang w:val="ru-RU"/>
        </w:rPr>
        <w:t>характеристики</w:t>
      </w:r>
      <w:r w:rsidR="007D2DD5" w:rsidRPr="001D0EB4">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5129"/>
      </w:tblGrid>
      <w:tr w:rsidR="0030454F" w:rsidRPr="001D0EB4" w14:paraId="0932C0E2" w14:textId="77777777" w:rsidTr="00115388">
        <w:trPr>
          <w:trHeight w:val="230"/>
          <w:jc w:val="center"/>
        </w:trPr>
        <w:tc>
          <w:tcPr>
            <w:tcW w:w="0" w:type="auto"/>
            <w:vAlign w:val="center"/>
          </w:tcPr>
          <w:p w14:paraId="5DF5E5EB" w14:textId="13B06767" w:rsidR="0030454F" w:rsidRPr="001D0EB4" w:rsidRDefault="0030454F" w:rsidP="0043543D">
            <w:pPr>
              <w:spacing w:line="0" w:lineRule="atLeast"/>
              <w:contextualSpacing/>
              <w:rPr>
                <w:rFonts w:ascii="Arial" w:hAnsi="Arial" w:cs="Arial"/>
                <w:sz w:val="16"/>
                <w:szCs w:val="16"/>
              </w:rPr>
            </w:pPr>
            <w:r w:rsidRPr="001D0EB4">
              <w:rPr>
                <w:rFonts w:ascii="Arial" w:hAnsi="Arial" w:cs="Arial"/>
                <w:sz w:val="16"/>
                <w:szCs w:val="16"/>
                <w:lang w:val="ru-RU"/>
              </w:rPr>
              <w:t>Рабочее напряжение</w:t>
            </w:r>
          </w:p>
        </w:tc>
        <w:tc>
          <w:tcPr>
            <w:tcW w:w="0" w:type="auto"/>
            <w:vAlign w:val="center"/>
          </w:tcPr>
          <w:p w14:paraId="48D4078E" w14:textId="3FD42DA9" w:rsidR="0030454F"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 xml:space="preserve">DC </w:t>
            </w:r>
            <w:r w:rsidRPr="001D0EB4">
              <w:rPr>
                <w:rFonts w:ascii="Arial" w:hAnsi="Arial" w:cs="Arial"/>
                <w:sz w:val="16"/>
                <w:szCs w:val="16"/>
                <w:lang w:val="ru-RU"/>
              </w:rPr>
              <w:t>12В/24В</w:t>
            </w:r>
          </w:p>
        </w:tc>
      </w:tr>
      <w:tr w:rsidR="0030454F" w:rsidRPr="001D0EB4" w14:paraId="13BE5A2B" w14:textId="77777777" w:rsidTr="00833D56">
        <w:trPr>
          <w:trHeight w:val="230"/>
          <w:jc w:val="center"/>
        </w:trPr>
        <w:tc>
          <w:tcPr>
            <w:tcW w:w="0" w:type="auto"/>
            <w:vAlign w:val="center"/>
          </w:tcPr>
          <w:p w14:paraId="7B1E5FF6" w14:textId="77777777" w:rsidR="0030454F" w:rsidRPr="001D0EB4" w:rsidRDefault="0030454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Максимальная допустимая мощность присоединяемой нагрузки</w:t>
            </w:r>
          </w:p>
        </w:tc>
        <w:tc>
          <w:tcPr>
            <w:tcW w:w="0" w:type="auto"/>
            <w:vAlign w:val="center"/>
          </w:tcPr>
          <w:p w14:paraId="5918493C" w14:textId="02ADDCEB" w:rsidR="0030454F" w:rsidRPr="001D0EB4" w:rsidRDefault="0030454F" w:rsidP="0030454F">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72Вт/144Вт</w:t>
            </w:r>
          </w:p>
        </w:tc>
      </w:tr>
      <w:tr w:rsidR="007D2DD5" w:rsidRPr="001D0EB4" w14:paraId="02C70C19" w14:textId="77777777" w:rsidTr="00277ABE">
        <w:trPr>
          <w:trHeight w:val="230"/>
          <w:jc w:val="center"/>
        </w:trPr>
        <w:tc>
          <w:tcPr>
            <w:tcW w:w="0" w:type="auto"/>
            <w:vAlign w:val="center"/>
          </w:tcPr>
          <w:p w14:paraId="0895CF28" w14:textId="6F517E92" w:rsidR="007D2DD5" w:rsidRPr="00A16509" w:rsidRDefault="007D2DD5"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Максимальный выходной ток</w:t>
            </w:r>
            <w:r w:rsidR="00A16509" w:rsidRPr="00A16509">
              <w:rPr>
                <w:rFonts w:ascii="Arial" w:hAnsi="Arial" w:cs="Arial"/>
                <w:sz w:val="16"/>
                <w:szCs w:val="16"/>
                <w:lang w:val="ru-RU"/>
              </w:rPr>
              <w:t xml:space="preserve"> </w:t>
            </w:r>
            <w:r w:rsidR="00A16509">
              <w:rPr>
                <w:rFonts w:ascii="Arial" w:hAnsi="Arial" w:cs="Arial"/>
                <w:sz w:val="16"/>
                <w:szCs w:val="16"/>
                <w:lang w:val="ru-RU"/>
              </w:rPr>
              <w:t>на каждый канал</w:t>
            </w:r>
          </w:p>
        </w:tc>
        <w:tc>
          <w:tcPr>
            <w:tcW w:w="0" w:type="auto"/>
            <w:vAlign w:val="center"/>
          </w:tcPr>
          <w:p w14:paraId="7638F976" w14:textId="77777777" w:rsidR="007D2DD5"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Не более 6А</w:t>
            </w:r>
          </w:p>
        </w:tc>
      </w:tr>
      <w:tr w:rsidR="003B6C0B" w:rsidRPr="00B459A7" w14:paraId="59F73FF5" w14:textId="77777777" w:rsidTr="00277ABE">
        <w:trPr>
          <w:trHeight w:val="230"/>
          <w:jc w:val="center"/>
        </w:trPr>
        <w:tc>
          <w:tcPr>
            <w:tcW w:w="0" w:type="auto"/>
            <w:vAlign w:val="center"/>
          </w:tcPr>
          <w:p w14:paraId="2927C1AC" w14:textId="77777777" w:rsidR="003B6C0B" w:rsidRPr="001D0EB4" w:rsidRDefault="003B6C0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Выходное напряжение</w:t>
            </w:r>
          </w:p>
        </w:tc>
        <w:tc>
          <w:tcPr>
            <w:tcW w:w="0" w:type="auto"/>
            <w:vAlign w:val="center"/>
          </w:tcPr>
          <w:p w14:paraId="753DABDD" w14:textId="77777777" w:rsidR="003B6C0B" w:rsidRPr="001D0EB4" w:rsidRDefault="00CF0B79"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12</w:t>
            </w:r>
            <w:r w:rsidR="003B6C0B" w:rsidRPr="001D0EB4">
              <w:rPr>
                <w:rFonts w:ascii="Arial" w:hAnsi="Arial" w:cs="Arial"/>
                <w:sz w:val="16"/>
                <w:szCs w:val="16"/>
                <w:lang w:val="ru-RU"/>
              </w:rPr>
              <w:t xml:space="preserve">В </w:t>
            </w:r>
            <w:r w:rsidR="00445AA2" w:rsidRPr="001D0EB4">
              <w:rPr>
                <w:rFonts w:ascii="Arial" w:hAnsi="Arial" w:cs="Arial"/>
                <w:sz w:val="16"/>
                <w:szCs w:val="16"/>
                <w:lang w:val="ru-RU"/>
              </w:rPr>
              <w:t>или 24В, в зависимости от подключенного источника питания</w:t>
            </w:r>
          </w:p>
        </w:tc>
      </w:tr>
      <w:tr w:rsidR="00BD3489" w:rsidRPr="00B459A7" w14:paraId="4923FEF4" w14:textId="77777777" w:rsidTr="00277ABE">
        <w:trPr>
          <w:trHeight w:val="230"/>
          <w:jc w:val="center"/>
        </w:trPr>
        <w:tc>
          <w:tcPr>
            <w:tcW w:w="0" w:type="auto"/>
            <w:vAlign w:val="center"/>
          </w:tcPr>
          <w:p w14:paraId="0DCC4FAC" w14:textId="77777777" w:rsidR="00BD348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Источник питания пульта ДУ</w:t>
            </w:r>
          </w:p>
        </w:tc>
        <w:tc>
          <w:tcPr>
            <w:tcW w:w="0" w:type="auto"/>
            <w:vAlign w:val="center"/>
          </w:tcPr>
          <w:p w14:paraId="7219216B" w14:textId="6158D5D7" w:rsidR="00BD3489" w:rsidRPr="001D0EB4" w:rsidRDefault="007E375C" w:rsidP="0043543D">
            <w:pPr>
              <w:spacing w:line="0" w:lineRule="atLeast"/>
              <w:contextualSpacing/>
              <w:jc w:val="center"/>
              <w:rPr>
                <w:rFonts w:ascii="Arial" w:hAnsi="Arial" w:cs="Arial"/>
                <w:sz w:val="16"/>
                <w:szCs w:val="16"/>
                <w:lang w:val="ru-RU"/>
              </w:rPr>
            </w:pPr>
            <w:r w:rsidRPr="007E375C">
              <w:rPr>
                <w:rFonts w:ascii="Arial" w:hAnsi="Arial" w:cs="Arial"/>
                <w:sz w:val="16"/>
                <w:szCs w:val="16"/>
                <w:lang w:val="ru-RU"/>
              </w:rPr>
              <w:t>1</w:t>
            </w:r>
            <w:r w:rsidR="00445AA2" w:rsidRPr="001D0EB4">
              <w:rPr>
                <w:rFonts w:ascii="Arial" w:hAnsi="Arial" w:cs="Arial"/>
                <w:sz w:val="16"/>
                <w:szCs w:val="16"/>
                <w:lang w:val="ru-RU"/>
              </w:rPr>
              <w:t>×</w:t>
            </w:r>
            <w:r>
              <w:rPr>
                <w:rFonts w:ascii="Arial" w:hAnsi="Arial" w:cs="Arial"/>
                <w:sz w:val="16"/>
                <w:szCs w:val="16"/>
              </w:rPr>
              <w:t>CR</w:t>
            </w:r>
            <w:r w:rsidRPr="007E375C">
              <w:rPr>
                <w:rFonts w:ascii="Arial" w:hAnsi="Arial" w:cs="Arial"/>
                <w:sz w:val="16"/>
                <w:szCs w:val="16"/>
                <w:lang w:val="ru-RU"/>
              </w:rPr>
              <w:t>2032</w:t>
            </w:r>
            <w:r w:rsidR="00F16C48" w:rsidRPr="001D0EB4">
              <w:rPr>
                <w:rFonts w:ascii="Arial" w:hAnsi="Arial" w:cs="Arial"/>
                <w:sz w:val="16"/>
                <w:szCs w:val="16"/>
                <w:lang w:val="ru-RU"/>
              </w:rPr>
              <w:t>×</w:t>
            </w:r>
            <w:r w:rsidRPr="007E375C">
              <w:rPr>
                <w:rFonts w:ascii="Arial" w:hAnsi="Arial" w:cs="Arial"/>
                <w:sz w:val="16"/>
                <w:szCs w:val="16"/>
                <w:lang w:val="ru-RU"/>
              </w:rPr>
              <w:t>3</w:t>
            </w:r>
            <w:r w:rsidR="00F16C48" w:rsidRPr="001D0EB4">
              <w:rPr>
                <w:rFonts w:ascii="Arial" w:hAnsi="Arial" w:cs="Arial"/>
                <w:sz w:val="16"/>
                <w:szCs w:val="16"/>
                <w:lang w:val="ru-RU"/>
              </w:rPr>
              <w:t>В</w:t>
            </w:r>
            <w:r w:rsidR="0041398A" w:rsidRPr="001D0EB4">
              <w:rPr>
                <w:rFonts w:ascii="Arial" w:hAnsi="Arial" w:cs="Arial"/>
                <w:sz w:val="16"/>
                <w:szCs w:val="16"/>
                <w:lang w:val="ru-RU"/>
              </w:rPr>
              <w:t xml:space="preserve"> </w:t>
            </w:r>
            <w:r w:rsidR="00445AA2" w:rsidRPr="001D0EB4">
              <w:rPr>
                <w:rFonts w:ascii="Arial" w:hAnsi="Arial" w:cs="Arial"/>
                <w:sz w:val="16"/>
                <w:szCs w:val="16"/>
                <w:lang w:val="ru-RU"/>
              </w:rPr>
              <w:t>(в комплекте поставки)</w:t>
            </w:r>
          </w:p>
        </w:tc>
      </w:tr>
      <w:tr w:rsidR="00CF0B79" w:rsidRPr="001D0EB4" w14:paraId="3472C181" w14:textId="77777777" w:rsidTr="00277ABE">
        <w:trPr>
          <w:trHeight w:val="230"/>
          <w:jc w:val="center"/>
        </w:trPr>
        <w:tc>
          <w:tcPr>
            <w:tcW w:w="0" w:type="auto"/>
            <w:vAlign w:val="center"/>
          </w:tcPr>
          <w:p w14:paraId="735EFD27" w14:textId="77777777" w:rsidR="00CF0B7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Количество динамических режимов работы контроллера</w:t>
            </w:r>
            <w:r w:rsidR="00CF0B79" w:rsidRPr="001D0EB4">
              <w:rPr>
                <w:rFonts w:ascii="Arial" w:hAnsi="Arial" w:cs="Arial"/>
                <w:sz w:val="16"/>
                <w:szCs w:val="16"/>
                <w:lang w:val="ru-RU"/>
              </w:rPr>
              <w:t xml:space="preserve"> </w:t>
            </w:r>
          </w:p>
        </w:tc>
        <w:tc>
          <w:tcPr>
            <w:tcW w:w="0" w:type="auto"/>
            <w:vAlign w:val="center"/>
          </w:tcPr>
          <w:p w14:paraId="1E22B47C" w14:textId="1C20F55E" w:rsidR="00CF0B79" w:rsidRPr="001D0EB4" w:rsidRDefault="00A16509" w:rsidP="0043543D">
            <w:pPr>
              <w:spacing w:line="0" w:lineRule="atLeast"/>
              <w:contextualSpacing/>
              <w:jc w:val="center"/>
              <w:rPr>
                <w:rFonts w:ascii="Arial" w:hAnsi="Arial" w:cs="Arial"/>
                <w:sz w:val="16"/>
                <w:szCs w:val="16"/>
                <w:lang w:val="ru-RU"/>
              </w:rPr>
            </w:pPr>
            <w:r>
              <w:rPr>
                <w:rFonts w:ascii="Arial" w:hAnsi="Arial" w:cs="Arial"/>
                <w:sz w:val="16"/>
                <w:szCs w:val="16"/>
                <w:lang w:val="ru-RU"/>
              </w:rPr>
              <w:t>22</w:t>
            </w:r>
            <w:r w:rsidR="00445AA2" w:rsidRPr="001D0EB4">
              <w:rPr>
                <w:rFonts w:ascii="Arial" w:hAnsi="Arial" w:cs="Arial"/>
                <w:sz w:val="16"/>
                <w:szCs w:val="16"/>
                <w:lang w:val="ru-RU"/>
              </w:rPr>
              <w:t xml:space="preserve"> режим</w:t>
            </w:r>
            <w:r>
              <w:rPr>
                <w:rFonts w:ascii="Arial" w:hAnsi="Arial" w:cs="Arial"/>
                <w:sz w:val="16"/>
                <w:szCs w:val="16"/>
                <w:lang w:val="ru-RU"/>
              </w:rPr>
              <w:t>а</w:t>
            </w:r>
          </w:p>
        </w:tc>
      </w:tr>
      <w:tr w:rsidR="00445AA2" w:rsidRPr="001D0EB4" w14:paraId="7F82EC93" w14:textId="77777777" w:rsidTr="00277ABE">
        <w:trPr>
          <w:trHeight w:val="230"/>
          <w:jc w:val="center"/>
        </w:trPr>
        <w:tc>
          <w:tcPr>
            <w:tcW w:w="0" w:type="auto"/>
            <w:vAlign w:val="center"/>
          </w:tcPr>
          <w:p w14:paraId="3908A16A"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пульта ДУ</w:t>
            </w:r>
          </w:p>
        </w:tc>
        <w:tc>
          <w:tcPr>
            <w:tcW w:w="0" w:type="auto"/>
            <w:vAlign w:val="center"/>
          </w:tcPr>
          <w:p w14:paraId="1B2542DE" w14:textId="77777777"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ED0D6B" w:rsidRPr="001D0EB4" w14:paraId="3D35C739" w14:textId="77777777" w:rsidTr="00277ABE">
        <w:trPr>
          <w:trHeight w:val="230"/>
          <w:jc w:val="center"/>
        </w:trPr>
        <w:tc>
          <w:tcPr>
            <w:tcW w:w="0" w:type="auto"/>
            <w:vAlign w:val="center"/>
          </w:tcPr>
          <w:p w14:paraId="5CBAD0DE"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контроллера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05EBAC18" w14:textId="58704F91"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ED0D6B" w:rsidRPr="001D0EB4" w14:paraId="3AF721F1" w14:textId="77777777" w:rsidTr="00277ABE">
        <w:trPr>
          <w:trHeight w:val="230"/>
          <w:jc w:val="center"/>
        </w:trPr>
        <w:tc>
          <w:tcPr>
            <w:tcW w:w="0" w:type="auto"/>
            <w:vAlign w:val="center"/>
          </w:tcPr>
          <w:p w14:paraId="53289984"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пульта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5796458D" w14:textId="74576CE6"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CF0B79" w:rsidRPr="001D0EB4" w14:paraId="72A8731E" w14:textId="77777777" w:rsidTr="00277ABE">
        <w:trPr>
          <w:trHeight w:val="230"/>
          <w:jc w:val="center"/>
        </w:trPr>
        <w:tc>
          <w:tcPr>
            <w:tcW w:w="0" w:type="auto"/>
            <w:vAlign w:val="center"/>
          </w:tcPr>
          <w:p w14:paraId="35DDEDB9" w14:textId="77777777" w:rsidR="00CF0B79" w:rsidRPr="001D0EB4" w:rsidRDefault="00CF0B79"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Частота работы пульта ДУ</w:t>
            </w:r>
          </w:p>
        </w:tc>
        <w:tc>
          <w:tcPr>
            <w:tcW w:w="0" w:type="auto"/>
            <w:vAlign w:val="center"/>
          </w:tcPr>
          <w:p w14:paraId="1DF59D83" w14:textId="128A54B6" w:rsidR="00CF0B79" w:rsidRPr="001D0EB4" w:rsidRDefault="007E375C" w:rsidP="0043543D">
            <w:pPr>
              <w:spacing w:line="0" w:lineRule="atLeast"/>
              <w:contextualSpacing/>
              <w:jc w:val="center"/>
              <w:rPr>
                <w:rFonts w:ascii="Arial" w:hAnsi="Arial" w:cs="Arial"/>
                <w:sz w:val="16"/>
                <w:szCs w:val="16"/>
                <w:lang w:val="ru-RU"/>
              </w:rPr>
            </w:pPr>
            <w:r>
              <w:rPr>
                <w:rFonts w:ascii="Arial" w:hAnsi="Arial" w:cs="Arial"/>
                <w:sz w:val="16"/>
                <w:szCs w:val="16"/>
              </w:rPr>
              <w:t>433</w:t>
            </w:r>
            <w:r>
              <w:rPr>
                <w:rFonts w:ascii="Arial" w:hAnsi="Arial" w:cs="Arial"/>
                <w:sz w:val="16"/>
                <w:szCs w:val="16"/>
                <w:lang w:val="ru-RU"/>
              </w:rPr>
              <w:t>М</w:t>
            </w:r>
            <w:r w:rsidR="00CF0B79" w:rsidRPr="001D0EB4">
              <w:rPr>
                <w:rFonts w:ascii="Arial" w:hAnsi="Arial" w:cs="Arial"/>
                <w:sz w:val="16"/>
                <w:szCs w:val="16"/>
                <w:lang w:val="ru-RU"/>
              </w:rPr>
              <w:t>Гц</w:t>
            </w:r>
          </w:p>
        </w:tc>
      </w:tr>
      <w:tr w:rsidR="00587ADF" w:rsidRPr="001D0EB4" w14:paraId="0FBE42C9" w14:textId="77777777" w:rsidTr="00277ABE">
        <w:trPr>
          <w:trHeight w:val="230"/>
          <w:jc w:val="center"/>
        </w:trPr>
        <w:tc>
          <w:tcPr>
            <w:tcW w:w="0" w:type="auto"/>
            <w:vAlign w:val="center"/>
          </w:tcPr>
          <w:p w14:paraId="43553F82" w14:textId="77777777" w:rsidR="00587ADF" w:rsidRPr="001D0EB4" w:rsidRDefault="00587AD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Тип передачи сигнала</w:t>
            </w:r>
          </w:p>
        </w:tc>
        <w:tc>
          <w:tcPr>
            <w:tcW w:w="0" w:type="auto"/>
            <w:vAlign w:val="center"/>
          </w:tcPr>
          <w:p w14:paraId="38723093" w14:textId="77777777" w:rsidR="00587ADF" w:rsidRPr="001D0EB4" w:rsidRDefault="00587AD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Радиочастотный</w:t>
            </w:r>
          </w:p>
        </w:tc>
      </w:tr>
      <w:tr w:rsidR="00445AA2" w:rsidRPr="000C7AE4" w14:paraId="35EECAAE" w14:textId="77777777" w:rsidTr="00277ABE">
        <w:trPr>
          <w:trHeight w:val="230"/>
          <w:jc w:val="center"/>
        </w:trPr>
        <w:tc>
          <w:tcPr>
            <w:tcW w:w="0" w:type="auto"/>
            <w:vAlign w:val="center"/>
          </w:tcPr>
          <w:p w14:paraId="1114C229"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Дальность передачи сигнала</w:t>
            </w:r>
          </w:p>
        </w:tc>
        <w:tc>
          <w:tcPr>
            <w:tcW w:w="0" w:type="auto"/>
            <w:vAlign w:val="center"/>
          </w:tcPr>
          <w:p w14:paraId="646947A7" w14:textId="438C82A9"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w:t>
            </w:r>
            <w:r w:rsidR="00B459A7">
              <w:rPr>
                <w:rFonts w:ascii="Arial" w:hAnsi="Arial" w:cs="Arial"/>
                <w:sz w:val="16"/>
                <w:szCs w:val="16"/>
                <w:lang w:val="ru-RU"/>
              </w:rPr>
              <w:t>бол</w:t>
            </w:r>
            <w:bookmarkStart w:id="1" w:name="_GoBack"/>
            <w:bookmarkEnd w:id="1"/>
            <w:r w:rsidRPr="001D0EB4">
              <w:rPr>
                <w:rFonts w:ascii="Arial" w:hAnsi="Arial" w:cs="Arial"/>
                <w:sz w:val="16"/>
                <w:szCs w:val="16"/>
                <w:lang w:val="ru-RU"/>
              </w:rPr>
              <w:t xml:space="preserve">ее </w:t>
            </w:r>
            <w:r w:rsidR="004C20A0" w:rsidRPr="001D0EB4">
              <w:rPr>
                <w:rFonts w:ascii="Arial" w:hAnsi="Arial" w:cs="Arial"/>
                <w:sz w:val="16"/>
                <w:szCs w:val="16"/>
                <w:lang w:val="ru-RU"/>
              </w:rPr>
              <w:t>2</w:t>
            </w:r>
            <w:r w:rsidRPr="001D0EB4">
              <w:rPr>
                <w:rFonts w:ascii="Arial" w:hAnsi="Arial" w:cs="Arial"/>
                <w:sz w:val="16"/>
                <w:szCs w:val="16"/>
                <w:lang w:val="ru-RU"/>
              </w:rPr>
              <w:t>0м при полностью заряженных батареях пульта ДУ</w:t>
            </w:r>
          </w:p>
        </w:tc>
      </w:tr>
      <w:tr w:rsidR="00F16C48" w:rsidRPr="001D0EB4" w14:paraId="29FC797E" w14:textId="77777777" w:rsidTr="00277ABE">
        <w:trPr>
          <w:trHeight w:val="230"/>
          <w:jc w:val="center"/>
        </w:trPr>
        <w:tc>
          <w:tcPr>
            <w:tcW w:w="0" w:type="auto"/>
            <w:vAlign w:val="center"/>
          </w:tcPr>
          <w:p w14:paraId="24E2361A"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Степень защиты от пыли влаги</w:t>
            </w:r>
          </w:p>
        </w:tc>
        <w:tc>
          <w:tcPr>
            <w:tcW w:w="0" w:type="auto"/>
            <w:vAlign w:val="center"/>
          </w:tcPr>
          <w:p w14:paraId="15424277" w14:textId="77777777" w:rsidR="00F16C48" w:rsidRPr="001D0EB4" w:rsidRDefault="00F16C48"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IP</w:t>
            </w:r>
            <w:r w:rsidRPr="001D0EB4">
              <w:rPr>
                <w:rFonts w:ascii="Arial" w:hAnsi="Arial" w:cs="Arial"/>
                <w:sz w:val="16"/>
                <w:szCs w:val="16"/>
                <w:lang w:val="ru-RU"/>
              </w:rPr>
              <w:t>20</w:t>
            </w:r>
          </w:p>
        </w:tc>
      </w:tr>
      <w:tr w:rsidR="00277ABE" w:rsidRPr="001D0EB4" w14:paraId="226B8633" w14:textId="77777777" w:rsidTr="00277ABE">
        <w:trPr>
          <w:trHeight w:val="230"/>
          <w:jc w:val="center"/>
        </w:trPr>
        <w:tc>
          <w:tcPr>
            <w:tcW w:w="0" w:type="auto"/>
            <w:vAlign w:val="center"/>
          </w:tcPr>
          <w:p w14:paraId="625B9A44" w14:textId="71A8CCE2" w:rsidR="00277ABE"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Климатическое исполнение</w:t>
            </w:r>
          </w:p>
        </w:tc>
        <w:tc>
          <w:tcPr>
            <w:tcW w:w="0" w:type="auto"/>
            <w:vAlign w:val="center"/>
          </w:tcPr>
          <w:p w14:paraId="6F3A1604" w14:textId="5C3CD236" w:rsidR="00277ABE" w:rsidRPr="001D0EB4" w:rsidRDefault="00277ABE"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УХЛ4</w:t>
            </w:r>
          </w:p>
        </w:tc>
      </w:tr>
      <w:tr w:rsidR="00965984" w:rsidRPr="001D0EB4" w14:paraId="0FBDA833" w14:textId="77777777" w:rsidTr="00277ABE">
        <w:trPr>
          <w:trHeight w:val="230"/>
          <w:jc w:val="center"/>
        </w:trPr>
        <w:tc>
          <w:tcPr>
            <w:tcW w:w="0" w:type="auto"/>
            <w:vAlign w:val="center"/>
          </w:tcPr>
          <w:p w14:paraId="55CD9B55" w14:textId="11237778" w:rsidR="00965984"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Ц</w:t>
            </w:r>
            <w:r w:rsidR="00965984" w:rsidRPr="001D0EB4">
              <w:rPr>
                <w:rFonts w:ascii="Arial" w:hAnsi="Arial" w:cs="Arial"/>
                <w:sz w:val="16"/>
                <w:szCs w:val="16"/>
                <w:lang w:val="ru-RU"/>
              </w:rPr>
              <w:t>вет</w:t>
            </w:r>
          </w:p>
        </w:tc>
        <w:tc>
          <w:tcPr>
            <w:tcW w:w="0" w:type="auto"/>
            <w:vAlign w:val="center"/>
          </w:tcPr>
          <w:p w14:paraId="4BCCED6F" w14:textId="77777777" w:rsidR="00965984" w:rsidRPr="001D0EB4" w:rsidRDefault="00965984"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70BF88FF" w14:textId="77777777" w:rsidTr="00277ABE">
        <w:trPr>
          <w:trHeight w:val="230"/>
          <w:jc w:val="center"/>
        </w:trPr>
        <w:tc>
          <w:tcPr>
            <w:tcW w:w="0" w:type="auto"/>
            <w:vAlign w:val="center"/>
          </w:tcPr>
          <w:p w14:paraId="79EA5D14"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Класс защиты от поражения электрическим током</w:t>
            </w:r>
          </w:p>
        </w:tc>
        <w:tc>
          <w:tcPr>
            <w:tcW w:w="0" w:type="auto"/>
            <w:vAlign w:val="center"/>
          </w:tcPr>
          <w:p w14:paraId="2F01BD15" w14:textId="77777777" w:rsidR="00F16C48" w:rsidRPr="001D0EB4" w:rsidRDefault="00F16C48" w:rsidP="0043543D">
            <w:pPr>
              <w:spacing w:line="0" w:lineRule="atLeast"/>
              <w:contextualSpacing/>
              <w:jc w:val="center"/>
              <w:rPr>
                <w:rFonts w:ascii="Arial" w:hAnsi="Arial" w:cs="Arial"/>
                <w:sz w:val="16"/>
                <w:szCs w:val="16"/>
                <w:lang w:val="ru-RU"/>
              </w:rPr>
            </w:pPr>
            <w:proofErr w:type="spellStart"/>
            <w:r w:rsidRPr="001D0EB4">
              <w:rPr>
                <w:rFonts w:ascii="Arial" w:hAnsi="Arial" w:cs="Arial"/>
                <w:sz w:val="16"/>
                <w:szCs w:val="16"/>
              </w:rPr>
              <w:t>llI</w:t>
            </w:r>
            <w:proofErr w:type="spellEnd"/>
          </w:p>
        </w:tc>
      </w:tr>
      <w:tr w:rsidR="00445AA2" w:rsidRPr="001D0EB4" w14:paraId="57437099" w14:textId="77777777" w:rsidTr="00277ABE">
        <w:trPr>
          <w:trHeight w:val="230"/>
          <w:jc w:val="center"/>
        </w:trPr>
        <w:tc>
          <w:tcPr>
            <w:tcW w:w="0" w:type="auto"/>
            <w:vAlign w:val="center"/>
          </w:tcPr>
          <w:p w14:paraId="7EF78B94"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Рабочая температура</w:t>
            </w:r>
          </w:p>
        </w:tc>
        <w:tc>
          <w:tcPr>
            <w:tcW w:w="0" w:type="auto"/>
            <w:vAlign w:val="center"/>
          </w:tcPr>
          <w:p w14:paraId="79B2B129" w14:textId="2DF44187" w:rsidR="00445AA2"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-20</w:t>
            </w:r>
            <w:r w:rsidR="00F35FEB" w:rsidRPr="001D0EB4">
              <w:rPr>
                <w:rFonts w:ascii="Arial" w:hAnsi="Arial" w:cs="Arial"/>
                <w:sz w:val="16"/>
                <w:szCs w:val="16"/>
                <w:lang w:val="ru-RU"/>
              </w:rPr>
              <w:t>...</w:t>
            </w:r>
            <w:r w:rsidR="00445AA2" w:rsidRPr="001D0EB4">
              <w:rPr>
                <w:rFonts w:ascii="Arial" w:hAnsi="Arial" w:cs="Arial"/>
                <w:sz w:val="16"/>
                <w:szCs w:val="16"/>
                <w:lang w:val="ru-RU"/>
              </w:rPr>
              <w:t>+</w:t>
            </w:r>
            <w:r w:rsidRPr="001D0EB4">
              <w:rPr>
                <w:rFonts w:ascii="Arial" w:hAnsi="Arial" w:cs="Arial"/>
                <w:sz w:val="16"/>
                <w:szCs w:val="16"/>
                <w:lang w:val="ru-RU"/>
              </w:rPr>
              <w:t>60</w:t>
            </w:r>
            <w:r w:rsidR="00445AA2" w:rsidRPr="001D0EB4">
              <w:rPr>
                <w:rFonts w:ascii="Arial" w:hAnsi="Arial" w:cs="Arial"/>
                <w:sz w:val="16"/>
                <w:szCs w:val="16"/>
                <w:lang w:val="ru-RU"/>
              </w:rPr>
              <w:t>°С</w:t>
            </w:r>
          </w:p>
        </w:tc>
      </w:tr>
      <w:tr w:rsidR="00A24DFF" w:rsidRPr="001D0EB4" w14:paraId="1E8D23ED" w14:textId="77777777" w:rsidTr="00277ABE">
        <w:trPr>
          <w:trHeight w:val="230"/>
          <w:jc w:val="center"/>
        </w:trPr>
        <w:tc>
          <w:tcPr>
            <w:tcW w:w="0" w:type="auto"/>
            <w:vAlign w:val="center"/>
          </w:tcPr>
          <w:p w14:paraId="51437D6A" w14:textId="77777777" w:rsidR="00A24DFF" w:rsidRPr="001D0EB4" w:rsidRDefault="00A24DF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Допустимая температура корпуса блока контроллера</w:t>
            </w:r>
          </w:p>
        </w:tc>
        <w:tc>
          <w:tcPr>
            <w:tcW w:w="0" w:type="auto"/>
            <w:vAlign w:val="center"/>
          </w:tcPr>
          <w:p w14:paraId="252F3190" w14:textId="77777777" w:rsidR="00A24DFF" w:rsidRPr="001D0EB4" w:rsidRDefault="00A24DF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50°С</w:t>
            </w:r>
          </w:p>
        </w:tc>
      </w:tr>
    </w:tbl>
    <w:p w14:paraId="27A800EF" w14:textId="77777777" w:rsidR="00F16C48" w:rsidRPr="001D0EB4" w:rsidRDefault="00F16C48" w:rsidP="0043543D">
      <w:pPr>
        <w:pStyle w:val="aa"/>
        <w:spacing w:after="0" w:line="0" w:lineRule="atLeast"/>
        <w:ind w:left="0"/>
        <w:jc w:val="both"/>
        <w:rPr>
          <w:rFonts w:ascii="Arial" w:hAnsi="Arial" w:cs="Arial"/>
          <w:sz w:val="16"/>
          <w:szCs w:val="16"/>
        </w:rPr>
      </w:pPr>
      <w:r w:rsidRPr="001D0EB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1D0EB4" w:rsidRDefault="0009170B" w:rsidP="0043543D">
      <w:pPr>
        <w:numPr>
          <w:ilvl w:val="0"/>
          <w:numId w:val="3"/>
        </w:numPr>
        <w:spacing w:line="0" w:lineRule="atLeast"/>
        <w:ind w:left="0" w:hanging="357"/>
        <w:contextualSpacing/>
        <w:rPr>
          <w:rFonts w:ascii="Arial" w:hAnsi="Arial" w:cs="Arial"/>
          <w:b/>
          <w:sz w:val="16"/>
          <w:szCs w:val="16"/>
          <w:lang w:val="ru-RU"/>
        </w:rPr>
      </w:pPr>
      <w:r w:rsidRPr="001D0EB4">
        <w:rPr>
          <w:rFonts w:ascii="Arial" w:hAnsi="Arial" w:cs="Arial"/>
          <w:b/>
          <w:sz w:val="16"/>
          <w:szCs w:val="16"/>
          <w:lang w:val="ru-RU"/>
        </w:rPr>
        <w:t>Комплектация</w:t>
      </w:r>
    </w:p>
    <w:p w14:paraId="5BE1BC81"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Контроллер</w:t>
      </w:r>
      <w:r w:rsidR="00F16C48" w:rsidRPr="001D0EB4">
        <w:rPr>
          <w:rFonts w:ascii="Arial" w:eastAsia="SimSun" w:hAnsi="Arial" w:cs="Arial"/>
          <w:kern w:val="2"/>
          <w:sz w:val="16"/>
          <w:szCs w:val="16"/>
          <w:lang w:eastAsia="zh-CN"/>
        </w:rPr>
        <w:t>.</w:t>
      </w:r>
    </w:p>
    <w:p w14:paraId="7E097E4C"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 xml:space="preserve">Пульт </w:t>
      </w:r>
      <w:r w:rsidR="00F16C48" w:rsidRPr="001D0EB4">
        <w:rPr>
          <w:rFonts w:ascii="Arial" w:eastAsia="SimSun" w:hAnsi="Arial" w:cs="Arial"/>
          <w:kern w:val="2"/>
          <w:sz w:val="16"/>
          <w:szCs w:val="16"/>
          <w:lang w:eastAsia="zh-CN"/>
        </w:rPr>
        <w:t xml:space="preserve">дистанционного </w:t>
      </w:r>
      <w:r w:rsidRPr="001D0EB4">
        <w:rPr>
          <w:rFonts w:ascii="Arial" w:eastAsia="SimSun" w:hAnsi="Arial" w:cs="Arial"/>
          <w:kern w:val="2"/>
          <w:sz w:val="16"/>
          <w:szCs w:val="16"/>
          <w:lang w:eastAsia="zh-CN"/>
        </w:rPr>
        <w:t>управления</w:t>
      </w:r>
      <w:r w:rsidR="00F16C48" w:rsidRPr="001D0EB4">
        <w:rPr>
          <w:rFonts w:ascii="Arial" w:eastAsia="SimSun" w:hAnsi="Arial" w:cs="Arial"/>
          <w:kern w:val="2"/>
          <w:sz w:val="16"/>
          <w:szCs w:val="16"/>
          <w:lang w:eastAsia="zh-CN"/>
        </w:rPr>
        <w:t>.</w:t>
      </w:r>
    </w:p>
    <w:p w14:paraId="4D3F16DB"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Инструкция</w:t>
      </w:r>
      <w:r w:rsidR="00F16C48" w:rsidRPr="001D0EB4">
        <w:rPr>
          <w:rFonts w:ascii="Arial" w:eastAsia="SimSun" w:hAnsi="Arial" w:cs="Arial"/>
          <w:kern w:val="2"/>
          <w:sz w:val="16"/>
          <w:szCs w:val="16"/>
          <w:lang w:eastAsia="zh-CN"/>
        </w:rPr>
        <w:t>.</w:t>
      </w:r>
    </w:p>
    <w:p w14:paraId="085CA31B" w14:textId="2A35CB47" w:rsidR="0009170B"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Коробка упаковочная</w:t>
      </w:r>
      <w:r w:rsidR="004C20A0" w:rsidRPr="001D0EB4">
        <w:rPr>
          <w:rFonts w:ascii="Arial" w:eastAsia="SimSun" w:hAnsi="Arial" w:cs="Arial"/>
          <w:kern w:val="2"/>
          <w:sz w:val="16"/>
          <w:szCs w:val="16"/>
          <w:lang w:eastAsia="zh-CN"/>
        </w:rPr>
        <w:t>/блистер/пакет</w:t>
      </w:r>
      <w:r w:rsidR="00F16C48" w:rsidRPr="001D0EB4">
        <w:rPr>
          <w:rFonts w:ascii="Arial" w:eastAsia="SimSun" w:hAnsi="Arial" w:cs="Arial"/>
          <w:kern w:val="2"/>
          <w:sz w:val="16"/>
          <w:szCs w:val="16"/>
          <w:lang w:eastAsia="zh-CN"/>
        </w:rPr>
        <w:t>.</w:t>
      </w:r>
    </w:p>
    <w:p w14:paraId="64EA0A97" w14:textId="77777777" w:rsidR="00FD4FC0" w:rsidRPr="001D0EB4" w:rsidRDefault="00F16C48"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Меры предосторожности</w:t>
      </w:r>
    </w:p>
    <w:p w14:paraId="01A51D26" w14:textId="77777777" w:rsidR="00FD4FC0" w:rsidRPr="001D0EB4" w:rsidRDefault="00FD4FC0"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Все работы по подключению контроллера выполняются при отключенном электропитании лицами, имеющими соответствующую квалификацию.</w:t>
      </w:r>
      <w:r w:rsidR="00F16C48" w:rsidRPr="001D0EB4">
        <w:rPr>
          <w:rFonts w:ascii="Arial" w:hAnsi="Arial" w:cs="Arial"/>
          <w:sz w:val="16"/>
          <w:szCs w:val="16"/>
        </w:rPr>
        <w:t xml:space="preserve"> При необходимости обратитесь к квалифицированному электрику.</w:t>
      </w:r>
    </w:p>
    <w:p w14:paraId="365BE990" w14:textId="77777777" w:rsidR="00F16C48" w:rsidRPr="001D0EB4" w:rsidRDefault="00F16C48"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Контроллер предназначен для работы от источников стабилизированного напряжения 12В </w:t>
      </w:r>
      <w:r w:rsidRPr="001D0EB4">
        <w:rPr>
          <w:rFonts w:ascii="Arial" w:hAnsi="Arial" w:cs="Arial"/>
          <w:sz w:val="16"/>
          <w:szCs w:val="16"/>
          <w:lang w:val="en-US"/>
        </w:rPr>
        <w:t>DC</w:t>
      </w:r>
      <w:r w:rsidRPr="001D0EB4">
        <w:rPr>
          <w:rFonts w:ascii="Arial" w:hAnsi="Arial" w:cs="Arial"/>
          <w:sz w:val="16"/>
          <w:szCs w:val="16"/>
        </w:rPr>
        <w:t xml:space="preserve"> или 24В </w:t>
      </w:r>
      <w:r w:rsidRPr="001D0EB4">
        <w:rPr>
          <w:rFonts w:ascii="Arial" w:hAnsi="Arial" w:cs="Arial"/>
          <w:sz w:val="16"/>
          <w:szCs w:val="16"/>
          <w:lang w:val="en-US"/>
        </w:rPr>
        <w:t>DC</w:t>
      </w:r>
      <w:r w:rsidRPr="001D0EB4">
        <w:rPr>
          <w:rFonts w:ascii="Arial" w:hAnsi="Arial" w:cs="Arial"/>
          <w:sz w:val="16"/>
          <w:szCs w:val="16"/>
        </w:rPr>
        <w:t>.</w:t>
      </w:r>
      <w:r w:rsidR="00053C87" w:rsidRPr="001D0EB4">
        <w:rPr>
          <w:rFonts w:ascii="Arial" w:hAnsi="Arial" w:cs="Arial"/>
          <w:sz w:val="16"/>
          <w:szCs w:val="16"/>
        </w:rPr>
        <w:t xml:space="preserve"> </w:t>
      </w:r>
      <w:r w:rsidRPr="001D0EB4">
        <w:rPr>
          <w:rFonts w:ascii="Arial" w:hAnsi="Arial" w:cs="Arial"/>
          <w:sz w:val="16"/>
          <w:szCs w:val="16"/>
        </w:rPr>
        <w:t>Запрещено подключать контроллер к двум разным источникам питания одновременно, либо подключать его от бытовой сети переменного тока.</w:t>
      </w:r>
    </w:p>
    <w:p w14:paraId="6F51C7C1"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Соблюдайте полярность при подключении оборудования.</w:t>
      </w:r>
    </w:p>
    <w:p w14:paraId="2F693286" w14:textId="3BE7211B"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включением, убедитесь, что схема подключения оборудования </w:t>
      </w:r>
      <w:proofErr w:type="gramStart"/>
      <w:r w:rsidR="004C20A0" w:rsidRPr="001D0EB4">
        <w:rPr>
          <w:rFonts w:ascii="Arial" w:hAnsi="Arial" w:cs="Arial"/>
          <w:sz w:val="16"/>
          <w:szCs w:val="16"/>
        </w:rPr>
        <w:t>собрана верно</w:t>
      </w:r>
      <w:proofErr w:type="gramEnd"/>
      <w:r w:rsidRPr="001D0EB4">
        <w:rPr>
          <w:rFonts w:ascii="Arial" w:hAnsi="Arial" w:cs="Arial"/>
          <w:sz w:val="16"/>
          <w:szCs w:val="16"/>
        </w:rPr>
        <w:t>, все электрические контакты надежно зафиксированы, отсутствует короткое замыкание.</w:t>
      </w:r>
    </w:p>
    <w:p w14:paraId="71C3F872" w14:textId="2D2997B4"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Убедитесь, что мощность и выходное напряжение подключаемого блока питания соответствует требованиям подключаемых устройств и контроллера.</w:t>
      </w:r>
    </w:p>
    <w:p w14:paraId="061F2F58" w14:textId="3E7072E2" w:rsidR="00053C87" w:rsidRPr="001D0EB4" w:rsidRDefault="007E375C" w:rsidP="0043543D">
      <w:pPr>
        <w:pStyle w:val="aa"/>
        <w:numPr>
          <w:ilvl w:val="0"/>
          <w:numId w:val="11"/>
        </w:numPr>
        <w:spacing w:after="0" w:line="0" w:lineRule="atLeast"/>
        <w:ind w:left="0"/>
        <w:jc w:val="both"/>
        <w:rPr>
          <w:rFonts w:ascii="Arial" w:hAnsi="Arial" w:cs="Arial"/>
          <w:sz w:val="16"/>
          <w:szCs w:val="16"/>
        </w:rPr>
      </w:pPr>
      <w:r>
        <w:rPr>
          <w:rFonts w:ascii="Arial" w:hAnsi="Arial" w:cs="Arial"/>
          <w:sz w:val="16"/>
          <w:szCs w:val="16"/>
        </w:rPr>
        <w:t>К</w:t>
      </w:r>
      <w:r w:rsidR="00053C87" w:rsidRPr="001D0EB4">
        <w:rPr>
          <w:rFonts w:ascii="Arial" w:hAnsi="Arial" w:cs="Arial"/>
          <w:sz w:val="16"/>
          <w:szCs w:val="16"/>
        </w:rPr>
        <w:t>онтроллер необходимо устанавливать в хорошо проветриваемом месте</w:t>
      </w:r>
      <w:r w:rsidR="00A24DFF" w:rsidRPr="001D0EB4">
        <w:rPr>
          <w:rFonts w:ascii="Arial" w:hAnsi="Arial" w:cs="Arial"/>
          <w:sz w:val="16"/>
          <w:szCs w:val="16"/>
        </w:rPr>
        <w:t>. Не устанавливайте контроллер в закрытые коробки, ниши, на книжные полки или другие легко воспламеняемые поверхности. Запрещена установка контроллера вблизи нагревательных приборов.</w:t>
      </w:r>
    </w:p>
    <w:p w14:paraId="7567F53E" w14:textId="3408CB4F"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Не устанавливайте </w:t>
      </w:r>
      <w:r w:rsidR="007E375C">
        <w:rPr>
          <w:rFonts w:ascii="Arial" w:hAnsi="Arial" w:cs="Arial"/>
          <w:sz w:val="16"/>
          <w:szCs w:val="16"/>
        </w:rPr>
        <w:t>к</w:t>
      </w:r>
      <w:r w:rsidRPr="001D0EB4">
        <w:rPr>
          <w:rFonts w:ascii="Arial" w:hAnsi="Arial" w:cs="Arial"/>
          <w:sz w:val="16"/>
          <w:szCs w:val="16"/>
        </w:rPr>
        <w:t>онтроллер на улице, в пыльных и влажных помещениях, не допускайте попадания на контроллер прямых солнечных лучей. Не допускайте отклонения от диапазона рабочих температур окружающей среды.</w:t>
      </w:r>
    </w:p>
    <w:p w14:paraId="30384728"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Радиоактивные и ядовитые вещества в состав товара не входят.</w:t>
      </w:r>
    </w:p>
    <w:p w14:paraId="7A0E9847" w14:textId="77777777" w:rsidR="00A24DFF" w:rsidRPr="001D0EB4" w:rsidRDefault="00A24DFF"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Подключение контроллера</w:t>
      </w:r>
    </w:p>
    <w:p w14:paraId="1CF4D854"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Перед подключением контроллера убедитесь, что электропитание отключено.</w:t>
      </w:r>
    </w:p>
    <w:p w14:paraId="5B4D0630" w14:textId="1D9B61F6"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Закрепите контроллер на месте установки.</w:t>
      </w:r>
    </w:p>
    <w:p w14:paraId="34F33994" w14:textId="6D2A41C6" w:rsidR="009E5690"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светодиодную ленту или другой светодиодный источник света</w:t>
      </w:r>
      <w:r w:rsidR="00A16509">
        <w:rPr>
          <w:rFonts w:ascii="Arial" w:hAnsi="Arial" w:cs="Arial"/>
          <w:sz w:val="16"/>
          <w:szCs w:val="16"/>
        </w:rPr>
        <w:t xml:space="preserve"> </w:t>
      </w:r>
      <w:r w:rsidR="00A16509">
        <w:rPr>
          <w:rFonts w:ascii="Arial" w:hAnsi="Arial" w:cs="Arial"/>
          <w:sz w:val="16"/>
          <w:szCs w:val="16"/>
          <w:lang w:val="en-US"/>
        </w:rPr>
        <w:t>RGB</w:t>
      </w:r>
      <w:r w:rsidRPr="001D0EB4">
        <w:rPr>
          <w:rFonts w:ascii="Arial" w:hAnsi="Arial" w:cs="Arial"/>
          <w:sz w:val="16"/>
          <w:szCs w:val="16"/>
        </w:rPr>
        <w:t xml:space="preserve"> к выходу контроллера, внимательно соблюдая полярность.</w:t>
      </w:r>
    </w:p>
    <w:p w14:paraId="657421AE" w14:textId="77777777" w:rsidR="00C46EBF" w:rsidRPr="00A16509" w:rsidRDefault="00C46EBF" w:rsidP="00C46EBF">
      <w:pPr>
        <w:spacing w:line="0" w:lineRule="atLeast"/>
        <w:ind w:left="-360"/>
        <w:rPr>
          <w:rFonts w:ascii="Arial" w:hAnsi="Arial" w:cs="Arial"/>
          <w:sz w:val="16"/>
          <w:szCs w:val="16"/>
          <w:lang w:val="ru-RU"/>
        </w:rPr>
      </w:pPr>
    </w:p>
    <w:p w14:paraId="47905A65" w14:textId="2DEDEACA" w:rsidR="00C60565" w:rsidRPr="00A16509" w:rsidRDefault="00A16509" w:rsidP="00C60565">
      <w:pPr>
        <w:spacing w:line="0" w:lineRule="atLeast"/>
        <w:ind w:left="-360"/>
        <w:jc w:val="center"/>
        <w:rPr>
          <w:rFonts w:ascii="Arial" w:hAnsi="Arial" w:cs="Arial"/>
          <w:sz w:val="16"/>
          <w:szCs w:val="16"/>
          <w:lang w:val="ru-RU"/>
        </w:rPr>
      </w:pPr>
      <w:r>
        <w:rPr>
          <w:rFonts w:ascii="Arial" w:hAnsi="Arial" w:cs="Arial"/>
          <w:noProof/>
          <w:sz w:val="16"/>
          <w:szCs w:val="16"/>
          <w:lang w:val="ru-RU"/>
        </w:rPr>
        <w:drawing>
          <wp:inline distT="0" distB="0" distL="0" distR="0" wp14:anchorId="1B551AC8" wp14:editId="53237846">
            <wp:extent cx="4712218" cy="835154"/>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C RGB stri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2218" cy="835154"/>
                    </a:xfrm>
                    <a:prstGeom prst="rect">
                      <a:avLst/>
                    </a:prstGeom>
                  </pic:spPr>
                </pic:pic>
              </a:graphicData>
            </a:graphic>
          </wp:inline>
        </w:drawing>
      </w:r>
    </w:p>
    <w:p w14:paraId="35990207" w14:textId="77777777" w:rsidR="00C46EBF" w:rsidRPr="00A16509" w:rsidRDefault="00C46EBF" w:rsidP="00C46EBF">
      <w:pPr>
        <w:spacing w:line="0" w:lineRule="atLeast"/>
        <w:ind w:left="-360"/>
        <w:rPr>
          <w:rFonts w:ascii="Arial" w:hAnsi="Arial" w:cs="Arial"/>
          <w:sz w:val="16"/>
          <w:szCs w:val="16"/>
          <w:lang w:val="ru-RU"/>
        </w:rPr>
      </w:pPr>
    </w:p>
    <w:p w14:paraId="45D7E002" w14:textId="2FB45E79"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блок питания стабилизированного напряжения через разъем, соблюдая полярность подключения.</w:t>
      </w:r>
    </w:p>
    <w:p w14:paraId="05B99541"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Убедитесь, что схема собрана правильно.</w:t>
      </w:r>
    </w:p>
    <w:p w14:paraId="57B802D2" w14:textId="6C0A95BF" w:rsidR="007E375C" w:rsidRDefault="007E375C" w:rsidP="0043543D">
      <w:pPr>
        <w:pStyle w:val="aa"/>
        <w:numPr>
          <w:ilvl w:val="0"/>
          <w:numId w:val="12"/>
        </w:numPr>
        <w:spacing w:after="0" w:line="0" w:lineRule="atLeast"/>
        <w:ind w:left="0"/>
        <w:jc w:val="both"/>
        <w:rPr>
          <w:rFonts w:ascii="Arial" w:hAnsi="Arial" w:cs="Arial"/>
          <w:sz w:val="16"/>
          <w:szCs w:val="16"/>
        </w:rPr>
      </w:pPr>
      <w:r>
        <w:rPr>
          <w:rFonts w:ascii="Arial" w:hAnsi="Arial" w:cs="Arial"/>
          <w:sz w:val="16"/>
          <w:szCs w:val="16"/>
        </w:rPr>
        <w:t>Откройте отсек для батареек пульта ДУ</w:t>
      </w:r>
      <w:r w:rsidR="002740E0">
        <w:rPr>
          <w:rFonts w:ascii="Arial" w:hAnsi="Arial" w:cs="Arial"/>
          <w:sz w:val="16"/>
          <w:szCs w:val="16"/>
        </w:rPr>
        <w:t xml:space="preserve"> и вытащите защитную пленку.</w:t>
      </w:r>
    </w:p>
    <w:p w14:paraId="75F0544A" w14:textId="2F1BC742"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Включите электропитание.</w:t>
      </w:r>
    </w:p>
    <w:p w14:paraId="1FDE8C2D" w14:textId="5794E456" w:rsidR="008012E0" w:rsidRPr="001D0EB4" w:rsidRDefault="00966E09"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noProof/>
          <w:sz w:val="16"/>
          <w:szCs w:val="16"/>
        </w:rPr>
        <w:t>Принцип работы и управление</w:t>
      </w:r>
    </w:p>
    <w:p w14:paraId="37B46667" w14:textId="13F18A70" w:rsidR="00A128E5" w:rsidRPr="001D0EB4" w:rsidRDefault="00A128E5"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lastRenderedPageBreak/>
        <w:t>Для управления режимами работы требуется однократное нажатие на выбранную кнопку.</w:t>
      </w:r>
    </w:p>
    <w:p w14:paraId="1EC93EE8" w14:textId="04FEC7E2" w:rsidR="0094425B" w:rsidRPr="001D0EB4" w:rsidRDefault="0094425B"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Для управления контроллер</w:t>
      </w:r>
      <w:r w:rsidR="00F56BAA" w:rsidRPr="001D0EB4">
        <w:rPr>
          <w:rFonts w:ascii="Arial" w:hAnsi="Arial" w:cs="Arial"/>
          <w:sz w:val="16"/>
          <w:szCs w:val="16"/>
        </w:rPr>
        <w:t>ом</w:t>
      </w:r>
      <w:r w:rsidRPr="001D0EB4">
        <w:rPr>
          <w:rFonts w:ascii="Arial" w:hAnsi="Arial" w:cs="Arial"/>
          <w:sz w:val="16"/>
          <w:szCs w:val="16"/>
        </w:rPr>
        <w:t xml:space="preserve"> воспользуйтесь описани</w:t>
      </w:r>
      <w:r w:rsidR="00F56BAA" w:rsidRPr="001D0EB4">
        <w:rPr>
          <w:rFonts w:ascii="Arial" w:hAnsi="Arial" w:cs="Arial"/>
          <w:sz w:val="16"/>
          <w:szCs w:val="16"/>
        </w:rPr>
        <w:t>ем</w:t>
      </w:r>
      <w:r w:rsidRPr="001D0EB4">
        <w:rPr>
          <w:rFonts w:ascii="Arial" w:hAnsi="Arial" w:cs="Arial"/>
          <w:sz w:val="16"/>
          <w:szCs w:val="16"/>
        </w:rPr>
        <w:t xml:space="preserve"> функций кнопок пульта ДУ</w:t>
      </w:r>
      <w:r w:rsidR="00C46EBF">
        <w:rPr>
          <w:rFonts w:ascii="Arial" w:hAnsi="Arial" w:cs="Arial"/>
          <w:sz w:val="16"/>
          <w:szCs w:val="16"/>
        </w:rPr>
        <w:t xml:space="preserve"> (рис. 1)</w:t>
      </w:r>
      <w:r w:rsidRPr="001D0EB4">
        <w:rPr>
          <w:rFonts w:ascii="Arial" w:hAnsi="Arial" w:cs="Arial"/>
          <w:sz w:val="16"/>
          <w:szCs w:val="16"/>
        </w:rPr>
        <w:t>:</w:t>
      </w:r>
    </w:p>
    <w:tbl>
      <w:tblPr>
        <w:tblStyle w:val="a7"/>
        <w:tblpPr w:leftFromText="180" w:rightFromText="180" w:vertAnchor="text" w:horzAnchor="page" w:tblpX="3781" w:tblpY="2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7"/>
      </w:tblGrid>
      <w:tr w:rsidR="00AB6004" w:rsidRPr="00B459A7" w14:paraId="5B10B382" w14:textId="77777777" w:rsidTr="00AB6004">
        <w:trPr>
          <w:trHeight w:val="668"/>
        </w:trPr>
        <w:tc>
          <w:tcPr>
            <w:tcW w:w="6627" w:type="dxa"/>
          </w:tcPr>
          <w:p w14:paraId="0B711EC2" w14:textId="233EE45E" w:rsidR="00AB6004" w:rsidRPr="001D0EB4" w:rsidRDefault="00AB6004" w:rsidP="00AB6004">
            <w:pPr>
              <w:spacing w:line="0" w:lineRule="atLeast"/>
              <w:rPr>
                <w:rFonts w:ascii="Arial" w:hAnsi="Arial" w:cs="Arial"/>
                <w:sz w:val="16"/>
                <w:szCs w:val="16"/>
                <w:lang w:val="ru-RU"/>
              </w:rPr>
            </w:pPr>
            <w:r w:rsidRPr="001D0EB4">
              <w:rPr>
                <w:rFonts w:ascii="Arial" w:hAnsi="Arial" w:cs="Arial"/>
                <w:sz w:val="16"/>
                <w:szCs w:val="16"/>
                <w:lang w:val="ru-RU"/>
              </w:rPr>
              <w:t>1 – Включ</w:t>
            </w:r>
            <w:r>
              <w:rPr>
                <w:rFonts w:ascii="Arial" w:hAnsi="Arial" w:cs="Arial"/>
                <w:sz w:val="16"/>
                <w:szCs w:val="16"/>
                <w:lang w:val="ru-RU"/>
              </w:rPr>
              <w:t>ение/выключение</w:t>
            </w:r>
          </w:p>
          <w:p w14:paraId="0DB5BBB1" w14:textId="53978B7F" w:rsidR="00AB6004" w:rsidRDefault="00AB6004" w:rsidP="00AB6004">
            <w:pPr>
              <w:spacing w:line="0" w:lineRule="atLeast"/>
              <w:rPr>
                <w:rFonts w:ascii="Arial" w:hAnsi="Arial" w:cs="Arial"/>
                <w:sz w:val="16"/>
                <w:szCs w:val="16"/>
                <w:lang w:val="ru-RU"/>
              </w:rPr>
            </w:pPr>
            <w:r w:rsidRPr="001D0EB4">
              <w:rPr>
                <w:rFonts w:ascii="Arial" w:hAnsi="Arial" w:cs="Arial"/>
                <w:sz w:val="16"/>
                <w:szCs w:val="16"/>
                <w:lang w:val="ru-RU"/>
              </w:rPr>
              <w:t>2</w:t>
            </w:r>
            <w:r>
              <w:rPr>
                <w:rFonts w:ascii="Arial" w:hAnsi="Arial" w:cs="Arial"/>
                <w:sz w:val="16"/>
                <w:szCs w:val="16"/>
                <w:lang w:val="ru-RU"/>
              </w:rPr>
              <w:t>, 7</w:t>
            </w:r>
            <w:r w:rsidRPr="001D0EB4">
              <w:rPr>
                <w:rFonts w:ascii="Arial" w:hAnsi="Arial" w:cs="Arial"/>
                <w:sz w:val="16"/>
                <w:szCs w:val="16"/>
                <w:lang w:val="ru-RU"/>
              </w:rPr>
              <w:t xml:space="preserve"> – </w:t>
            </w:r>
            <w:r>
              <w:rPr>
                <w:rFonts w:ascii="Arial" w:hAnsi="Arial" w:cs="Arial"/>
                <w:sz w:val="16"/>
                <w:szCs w:val="16"/>
                <w:lang w:val="ru-RU"/>
              </w:rPr>
              <w:t>Выбор режима</w:t>
            </w:r>
          </w:p>
          <w:p w14:paraId="77CF683E" w14:textId="6DD4DCEC" w:rsidR="00AB6004" w:rsidRDefault="00AB6004" w:rsidP="00AB6004">
            <w:pPr>
              <w:spacing w:line="0" w:lineRule="atLeast"/>
              <w:rPr>
                <w:rFonts w:ascii="Arial" w:hAnsi="Arial" w:cs="Arial"/>
                <w:sz w:val="16"/>
                <w:szCs w:val="16"/>
                <w:lang w:val="ru-RU"/>
              </w:rPr>
            </w:pPr>
            <w:r>
              <w:rPr>
                <w:rFonts w:ascii="Arial" w:hAnsi="Arial" w:cs="Arial"/>
                <w:sz w:val="16"/>
                <w:szCs w:val="16"/>
                <w:lang w:val="ru-RU"/>
              </w:rPr>
              <w:t>4 – Просмотр всех доступных режимов по очереди</w:t>
            </w:r>
          </w:p>
          <w:p w14:paraId="1A2C460B" w14:textId="017F5D88" w:rsidR="00AB6004" w:rsidRPr="001D0EB4" w:rsidRDefault="00AB6004" w:rsidP="00AB6004">
            <w:pPr>
              <w:spacing w:line="0" w:lineRule="atLeast"/>
              <w:rPr>
                <w:rFonts w:ascii="Arial" w:hAnsi="Arial" w:cs="Arial"/>
                <w:sz w:val="16"/>
                <w:szCs w:val="16"/>
                <w:lang w:val="ru-RU"/>
              </w:rPr>
            </w:pPr>
            <w:r>
              <w:rPr>
                <w:rFonts w:ascii="Arial" w:hAnsi="Arial" w:cs="Arial"/>
                <w:sz w:val="16"/>
                <w:szCs w:val="16"/>
                <w:lang w:val="ru-RU"/>
              </w:rPr>
              <w:t>3, 5 – Регулировка скорости выбранного режима</w:t>
            </w:r>
          </w:p>
          <w:p w14:paraId="0FEE2628" w14:textId="6A6346AF" w:rsidR="00AB6004" w:rsidRPr="001D0EB4" w:rsidRDefault="00AB6004" w:rsidP="00AB6004">
            <w:pPr>
              <w:spacing w:line="0" w:lineRule="atLeast"/>
              <w:rPr>
                <w:rFonts w:ascii="Arial" w:hAnsi="Arial" w:cs="Arial"/>
                <w:sz w:val="16"/>
                <w:szCs w:val="16"/>
                <w:lang w:val="ru-RU"/>
              </w:rPr>
            </w:pPr>
            <w:r>
              <w:rPr>
                <w:rFonts w:ascii="Arial" w:hAnsi="Arial" w:cs="Arial"/>
                <w:sz w:val="16"/>
                <w:szCs w:val="16"/>
                <w:lang w:val="ru-RU"/>
              </w:rPr>
              <w:t>6, 9</w:t>
            </w:r>
            <w:r w:rsidRPr="001D0EB4">
              <w:rPr>
                <w:rFonts w:ascii="Arial" w:hAnsi="Arial" w:cs="Arial"/>
                <w:sz w:val="16"/>
                <w:szCs w:val="16"/>
                <w:lang w:val="ru-RU"/>
              </w:rPr>
              <w:t xml:space="preserve"> – </w:t>
            </w:r>
            <w:r>
              <w:rPr>
                <w:rFonts w:ascii="Arial" w:hAnsi="Arial" w:cs="Arial"/>
                <w:sz w:val="16"/>
                <w:szCs w:val="16"/>
                <w:lang w:val="ru-RU"/>
              </w:rPr>
              <w:t>Смена динамического режима работы на статический/Переключение статических цветов</w:t>
            </w:r>
          </w:p>
          <w:p w14:paraId="32458864" w14:textId="3B14D336" w:rsidR="00AB6004" w:rsidRDefault="00AB6004" w:rsidP="00AB6004">
            <w:pPr>
              <w:spacing w:line="0" w:lineRule="atLeast"/>
              <w:rPr>
                <w:rFonts w:ascii="Arial" w:hAnsi="Arial" w:cs="Arial"/>
                <w:sz w:val="16"/>
                <w:szCs w:val="16"/>
                <w:lang w:val="ru-RU"/>
              </w:rPr>
            </w:pPr>
            <w:r>
              <w:rPr>
                <w:rFonts w:ascii="Arial" w:hAnsi="Arial" w:cs="Arial"/>
                <w:sz w:val="16"/>
                <w:szCs w:val="16"/>
                <w:lang w:val="ru-RU"/>
              </w:rPr>
              <w:t>8, 10</w:t>
            </w:r>
            <w:r w:rsidRPr="001D0EB4">
              <w:rPr>
                <w:rFonts w:ascii="Arial" w:hAnsi="Arial" w:cs="Arial"/>
                <w:sz w:val="16"/>
                <w:szCs w:val="16"/>
                <w:lang w:val="ru-RU"/>
              </w:rPr>
              <w:t xml:space="preserve"> – </w:t>
            </w:r>
            <w:r>
              <w:rPr>
                <w:rFonts w:ascii="Arial" w:hAnsi="Arial" w:cs="Arial"/>
                <w:sz w:val="16"/>
                <w:szCs w:val="16"/>
                <w:lang w:val="ru-RU"/>
              </w:rPr>
              <w:t>Регулировка яркости свечения</w:t>
            </w:r>
          </w:p>
          <w:p w14:paraId="28F79D8E" w14:textId="5DEC07CA" w:rsidR="00AB6004" w:rsidRPr="001D0EB4" w:rsidRDefault="00AB6004" w:rsidP="00AB6004">
            <w:pPr>
              <w:spacing w:line="0" w:lineRule="atLeast"/>
              <w:rPr>
                <w:rFonts w:ascii="Arial" w:hAnsi="Arial" w:cs="Arial"/>
                <w:sz w:val="16"/>
                <w:szCs w:val="16"/>
                <w:lang w:val="ru-RU"/>
              </w:rPr>
            </w:pPr>
            <w:r>
              <w:rPr>
                <w:rFonts w:ascii="Arial" w:hAnsi="Arial" w:cs="Arial"/>
                <w:sz w:val="16"/>
                <w:szCs w:val="16"/>
                <w:lang w:val="ru-RU"/>
              </w:rPr>
              <w:t>11 – Включение/выключение определенного цвета</w:t>
            </w:r>
          </w:p>
          <w:p w14:paraId="308E3840" w14:textId="77777777" w:rsidR="00AB6004" w:rsidRPr="001D0EB4" w:rsidRDefault="00AB6004" w:rsidP="00AB6004">
            <w:pPr>
              <w:spacing w:line="0" w:lineRule="atLeast"/>
              <w:ind w:left="-357"/>
              <w:rPr>
                <w:rFonts w:ascii="Arial" w:hAnsi="Arial" w:cs="Arial"/>
                <w:sz w:val="16"/>
                <w:szCs w:val="16"/>
                <w:lang w:val="ru-RU"/>
              </w:rPr>
            </w:pPr>
          </w:p>
        </w:tc>
      </w:tr>
    </w:tbl>
    <w:p w14:paraId="6778E21E" w14:textId="40277AD6" w:rsidR="00D82061" w:rsidRPr="001D0EB4" w:rsidRDefault="00C46EBF" w:rsidP="00D82061">
      <w:pPr>
        <w:spacing w:line="0" w:lineRule="atLeast"/>
        <w:ind w:left="-357"/>
        <w:rPr>
          <w:rFonts w:ascii="Arial" w:hAnsi="Arial" w:cs="Arial"/>
          <w:sz w:val="16"/>
          <w:szCs w:val="16"/>
          <w:lang w:val="ru-RU"/>
        </w:rPr>
      </w:pPr>
      <w:r>
        <w:rPr>
          <w:rFonts w:ascii="Arial" w:hAnsi="Arial" w:cs="Arial"/>
          <w:noProof/>
          <w:sz w:val="16"/>
          <w:szCs w:val="16"/>
          <w:lang w:val="ru-RU"/>
        </w:rPr>
        <w:t xml:space="preserve"> </w:t>
      </w:r>
      <w:r w:rsidR="00AB6004">
        <w:rPr>
          <w:rFonts w:ascii="Arial" w:hAnsi="Arial" w:cs="Arial"/>
          <w:noProof/>
          <w:sz w:val="16"/>
          <w:szCs w:val="16"/>
          <w:lang w:val="ru-RU"/>
        </w:rPr>
        <w:drawing>
          <wp:inline distT="0" distB="0" distL="0" distR="0" wp14:anchorId="45A04A2B" wp14:editId="0E7D998C">
            <wp:extent cx="1771650" cy="25390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miniR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5893" cy="2545095"/>
                    </a:xfrm>
                    <a:prstGeom prst="rect">
                      <a:avLst/>
                    </a:prstGeom>
                  </pic:spPr>
                </pic:pic>
              </a:graphicData>
            </a:graphic>
          </wp:inline>
        </w:drawing>
      </w:r>
    </w:p>
    <w:p w14:paraId="3753E424" w14:textId="69F27116" w:rsidR="009B4E24" w:rsidRPr="001D0EB4" w:rsidRDefault="00366581" w:rsidP="004C2B4F">
      <w:pPr>
        <w:pStyle w:val="aa"/>
        <w:spacing w:after="0" w:line="0" w:lineRule="atLeast"/>
        <w:ind w:left="0"/>
        <w:jc w:val="both"/>
        <w:rPr>
          <w:rFonts w:ascii="Arial" w:hAnsi="Arial" w:cs="Arial"/>
          <w:i/>
          <w:sz w:val="16"/>
          <w:szCs w:val="16"/>
        </w:rPr>
      </w:pPr>
      <w:r w:rsidRPr="001D0EB4">
        <w:rPr>
          <w:rFonts w:ascii="Arial" w:hAnsi="Arial" w:cs="Arial"/>
          <w:i/>
          <w:sz w:val="16"/>
          <w:szCs w:val="16"/>
        </w:rPr>
        <w:t xml:space="preserve">*Количество </w:t>
      </w:r>
      <w:r w:rsidR="009B4E24" w:rsidRPr="001D0EB4">
        <w:rPr>
          <w:rFonts w:ascii="Arial" w:hAnsi="Arial" w:cs="Arial"/>
          <w:i/>
          <w:sz w:val="16"/>
          <w:szCs w:val="16"/>
        </w:rPr>
        <w:t xml:space="preserve">и порядок режимов работы могут </w:t>
      </w:r>
      <w:r w:rsidRPr="001D0EB4">
        <w:rPr>
          <w:rFonts w:ascii="Arial" w:hAnsi="Arial" w:cs="Arial"/>
          <w:i/>
          <w:sz w:val="16"/>
          <w:szCs w:val="16"/>
        </w:rPr>
        <w:t>отличаться в зависимости от партии производства товара. Производитель имеет право вносить изменения в конструкцию товара без предварительного уведомления (см. на упаковке).</w:t>
      </w:r>
    </w:p>
    <w:p w14:paraId="28640009" w14:textId="2CE22C2D" w:rsidR="00966E09" w:rsidRPr="001D0EB4" w:rsidRDefault="00366581"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При отключении контроллера</w:t>
      </w:r>
      <w:r w:rsidR="0075061D" w:rsidRPr="001D0EB4">
        <w:rPr>
          <w:rFonts w:ascii="Arial" w:hAnsi="Arial" w:cs="Arial"/>
          <w:sz w:val="16"/>
          <w:szCs w:val="16"/>
        </w:rPr>
        <w:t xml:space="preserve"> происходит запоминание режимов работы по следующему алгоритму:</w:t>
      </w:r>
    </w:p>
    <w:tbl>
      <w:tblPr>
        <w:tblStyle w:val="a7"/>
        <w:tblW w:w="0" w:type="auto"/>
        <w:tblInd w:w="357" w:type="dxa"/>
        <w:tblLook w:val="04A0" w:firstRow="1" w:lastRow="0" w:firstColumn="1" w:lastColumn="0" w:noHBand="0" w:noVBand="1"/>
      </w:tblPr>
      <w:tblGrid>
        <w:gridCol w:w="2116"/>
        <w:gridCol w:w="7983"/>
      </w:tblGrid>
      <w:tr w:rsidR="006579F4" w:rsidRPr="001D0EB4" w14:paraId="2B7B3F18" w14:textId="77777777" w:rsidTr="0075061D">
        <w:tc>
          <w:tcPr>
            <w:tcW w:w="0" w:type="auto"/>
          </w:tcPr>
          <w:p w14:paraId="1F6233A3"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w:t>
            </w:r>
          </w:p>
        </w:tc>
        <w:tc>
          <w:tcPr>
            <w:tcW w:w="0" w:type="auto"/>
          </w:tcPr>
          <w:p w14:paraId="1563A9F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включение</w:t>
            </w:r>
          </w:p>
        </w:tc>
      </w:tr>
      <w:tr w:rsidR="006579F4" w:rsidRPr="001D0EB4" w14:paraId="5CA1AA45" w14:textId="77777777" w:rsidTr="0075061D">
        <w:tc>
          <w:tcPr>
            <w:tcW w:w="0" w:type="auto"/>
          </w:tcPr>
          <w:p w14:paraId="32304C9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с пульта ДУ</w:t>
            </w:r>
          </w:p>
        </w:tc>
        <w:tc>
          <w:tcPr>
            <w:tcW w:w="0" w:type="auto"/>
          </w:tcPr>
          <w:p w14:paraId="01F63025"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пульта ДУ возобновляет работу в этом режиме. Яркость свечения и скорость смены цветов сохраняется.</w:t>
            </w:r>
          </w:p>
        </w:tc>
      </w:tr>
      <w:tr w:rsidR="006579F4" w:rsidRPr="001D0EB4" w14:paraId="5CA549EA" w14:textId="77777777" w:rsidTr="0075061D">
        <w:tc>
          <w:tcPr>
            <w:tcW w:w="0" w:type="auto"/>
          </w:tcPr>
          <w:p w14:paraId="410E0710"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при помощи выключателя</w:t>
            </w:r>
          </w:p>
        </w:tc>
        <w:tc>
          <w:tcPr>
            <w:tcW w:w="0" w:type="auto"/>
          </w:tcPr>
          <w:p w14:paraId="5231D42B"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выключателя контроллер автоматически включается в этом режиме работы. Яркость свечения и скорость смены цветов сохраняется.</w:t>
            </w:r>
          </w:p>
        </w:tc>
      </w:tr>
    </w:tbl>
    <w:p w14:paraId="13250313" w14:textId="1BCC43AB" w:rsidR="009F35C8" w:rsidRDefault="009F35C8" w:rsidP="0043543D">
      <w:pPr>
        <w:pStyle w:val="aa"/>
        <w:numPr>
          <w:ilvl w:val="0"/>
          <w:numId w:val="3"/>
        </w:numPr>
        <w:spacing w:after="0" w:line="0" w:lineRule="atLeast"/>
        <w:ind w:left="0"/>
        <w:jc w:val="both"/>
        <w:rPr>
          <w:rFonts w:ascii="Arial" w:hAnsi="Arial" w:cs="Arial"/>
          <w:b/>
          <w:sz w:val="16"/>
          <w:szCs w:val="16"/>
        </w:rPr>
      </w:pPr>
      <w:r>
        <w:rPr>
          <w:rFonts w:ascii="Arial" w:hAnsi="Arial" w:cs="Arial"/>
          <w:b/>
          <w:sz w:val="16"/>
          <w:szCs w:val="16"/>
        </w:rPr>
        <w:t>Синхронизация пульта с контроллером</w:t>
      </w:r>
    </w:p>
    <w:p w14:paraId="064CC2CD" w14:textId="429DEE8D" w:rsidR="009F35C8" w:rsidRDefault="009F35C8" w:rsidP="009F35C8">
      <w:pPr>
        <w:pStyle w:val="aa"/>
        <w:numPr>
          <w:ilvl w:val="1"/>
          <w:numId w:val="3"/>
        </w:numPr>
        <w:spacing w:line="0" w:lineRule="atLeast"/>
        <w:ind w:left="-3"/>
        <w:rPr>
          <w:rFonts w:ascii="Arial" w:hAnsi="Arial" w:cs="Arial"/>
          <w:sz w:val="16"/>
          <w:szCs w:val="16"/>
        </w:rPr>
      </w:pPr>
      <w:r w:rsidRPr="009F35C8">
        <w:rPr>
          <w:rFonts w:ascii="Arial" w:hAnsi="Arial" w:cs="Arial"/>
          <w:sz w:val="16"/>
          <w:szCs w:val="16"/>
        </w:rPr>
        <w:t>Чтобы синхронизировать пульт с контроллером, необходимо подключить контроллер к светодиодной ленте и источнику питания.</w:t>
      </w:r>
    </w:p>
    <w:p w14:paraId="3FD57FBF" w14:textId="2E3088E5" w:rsidR="009F35C8" w:rsidRDefault="009F35C8" w:rsidP="009F35C8">
      <w:pPr>
        <w:pStyle w:val="aa"/>
        <w:numPr>
          <w:ilvl w:val="1"/>
          <w:numId w:val="3"/>
        </w:numPr>
        <w:spacing w:line="0" w:lineRule="atLeast"/>
        <w:ind w:left="-3"/>
        <w:rPr>
          <w:rFonts w:ascii="Arial" w:hAnsi="Arial" w:cs="Arial"/>
          <w:sz w:val="16"/>
          <w:szCs w:val="16"/>
        </w:rPr>
      </w:pPr>
      <w:r>
        <w:rPr>
          <w:rFonts w:ascii="Arial" w:hAnsi="Arial" w:cs="Arial"/>
          <w:sz w:val="16"/>
          <w:szCs w:val="16"/>
        </w:rPr>
        <w:t>Включить питание.</w:t>
      </w:r>
    </w:p>
    <w:p w14:paraId="17008758" w14:textId="6DAB04A4" w:rsidR="009F35C8" w:rsidRDefault="009F35C8" w:rsidP="009F35C8">
      <w:pPr>
        <w:pStyle w:val="aa"/>
        <w:numPr>
          <w:ilvl w:val="1"/>
          <w:numId w:val="3"/>
        </w:numPr>
        <w:spacing w:line="0" w:lineRule="atLeast"/>
        <w:ind w:left="-3"/>
        <w:rPr>
          <w:rFonts w:ascii="Arial" w:hAnsi="Arial" w:cs="Arial"/>
          <w:sz w:val="16"/>
          <w:szCs w:val="16"/>
        </w:rPr>
      </w:pPr>
      <w:r>
        <w:rPr>
          <w:rFonts w:ascii="Arial" w:hAnsi="Arial" w:cs="Arial"/>
          <w:sz w:val="16"/>
          <w:szCs w:val="16"/>
        </w:rPr>
        <w:t>Затем отключить контроллер от источника питания на 5 сек.</w:t>
      </w:r>
    </w:p>
    <w:p w14:paraId="54DDFE57" w14:textId="6BC62D9C" w:rsidR="009F35C8" w:rsidRDefault="009F35C8" w:rsidP="009F35C8">
      <w:pPr>
        <w:pStyle w:val="aa"/>
        <w:numPr>
          <w:ilvl w:val="1"/>
          <w:numId w:val="3"/>
        </w:numPr>
        <w:spacing w:line="0" w:lineRule="atLeast"/>
        <w:ind w:left="-3"/>
        <w:rPr>
          <w:rFonts w:ascii="Arial" w:hAnsi="Arial" w:cs="Arial"/>
          <w:sz w:val="16"/>
          <w:szCs w:val="16"/>
        </w:rPr>
      </w:pPr>
      <w:r>
        <w:rPr>
          <w:rFonts w:ascii="Arial" w:hAnsi="Arial" w:cs="Arial"/>
          <w:sz w:val="16"/>
          <w:szCs w:val="16"/>
        </w:rPr>
        <w:t xml:space="preserve">Снова подключить контроллер к источнику питания и </w:t>
      </w:r>
      <w:r w:rsidR="00164F8B">
        <w:rPr>
          <w:rFonts w:ascii="Arial" w:hAnsi="Arial" w:cs="Arial"/>
          <w:sz w:val="16"/>
          <w:szCs w:val="16"/>
        </w:rPr>
        <w:t>удерживать</w:t>
      </w:r>
      <w:r>
        <w:rPr>
          <w:rFonts w:ascii="Arial" w:hAnsi="Arial" w:cs="Arial"/>
          <w:sz w:val="16"/>
          <w:szCs w:val="16"/>
        </w:rPr>
        <w:t xml:space="preserve"> одновременно кнопки «3» и «</w:t>
      </w:r>
      <w:r w:rsidR="00AB6004">
        <w:rPr>
          <w:rFonts w:ascii="Arial" w:hAnsi="Arial" w:cs="Arial"/>
          <w:sz w:val="16"/>
          <w:szCs w:val="16"/>
        </w:rPr>
        <w:t>5</w:t>
      </w:r>
      <w:r>
        <w:rPr>
          <w:rFonts w:ascii="Arial" w:hAnsi="Arial" w:cs="Arial"/>
          <w:sz w:val="16"/>
          <w:szCs w:val="16"/>
        </w:rPr>
        <w:t>».</w:t>
      </w:r>
    </w:p>
    <w:p w14:paraId="4C117D1C" w14:textId="07C1068D" w:rsidR="0075061D" w:rsidRPr="001D0EB4" w:rsidRDefault="0075061D" w:rsidP="0043543D">
      <w:pPr>
        <w:pStyle w:val="aa"/>
        <w:numPr>
          <w:ilvl w:val="0"/>
          <w:numId w:val="3"/>
        </w:numPr>
        <w:spacing w:after="0" w:line="0" w:lineRule="atLeast"/>
        <w:ind w:left="0"/>
        <w:jc w:val="both"/>
        <w:rPr>
          <w:rFonts w:ascii="Arial" w:hAnsi="Arial" w:cs="Arial"/>
          <w:b/>
          <w:sz w:val="16"/>
          <w:szCs w:val="16"/>
        </w:rPr>
      </w:pPr>
      <w:r w:rsidRPr="001D0EB4">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3447"/>
        <w:gridCol w:w="3753"/>
        <w:gridCol w:w="3256"/>
      </w:tblGrid>
      <w:tr w:rsidR="006579F4" w:rsidRPr="001D0EB4"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1D0EB4" w:rsidRDefault="00A76F6D" w:rsidP="0043543D">
            <w:pPr>
              <w:spacing w:line="0" w:lineRule="atLeast"/>
              <w:contextualSpacing/>
              <w:jc w:val="center"/>
              <w:rPr>
                <w:rFonts w:ascii="Arial" w:eastAsia="Times New Roman" w:hAnsi="Arial" w:cs="Arial"/>
                <w:b/>
                <w:sz w:val="16"/>
                <w:szCs w:val="16"/>
                <w:lang w:val="ru-RU"/>
              </w:rPr>
            </w:pPr>
            <w:r w:rsidRPr="001D0EB4">
              <w:rPr>
                <w:rFonts w:ascii="Arial" w:eastAsia="Times New Roman" w:hAnsi="Arial" w:cs="Arial"/>
                <w:b/>
                <w:sz w:val="16"/>
                <w:szCs w:val="16"/>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Вероятная</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Метод</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устранения</w:t>
            </w:r>
            <w:proofErr w:type="spellEnd"/>
          </w:p>
        </w:tc>
      </w:tr>
      <w:tr w:rsidR="006579F4" w:rsidRPr="00B459A7" w14:paraId="7D0D161C" w14:textId="77777777" w:rsidTr="00A76F6D">
        <w:trPr>
          <w:trHeight w:val="137"/>
          <w:jc w:val="center"/>
        </w:trPr>
        <w:tc>
          <w:tcPr>
            <w:tcW w:w="0" w:type="auto"/>
            <w:vMerge w:val="restart"/>
            <w:tcBorders>
              <w:left w:val="single" w:sz="4" w:space="0" w:color="000000"/>
            </w:tcBorders>
            <w:vAlign w:val="center"/>
          </w:tcPr>
          <w:p w14:paraId="44D61F57" w14:textId="0ABC8542" w:rsidR="00A76F6D" w:rsidRPr="001D0EB4" w:rsidRDefault="00A76F6D" w:rsidP="0043543D">
            <w:pPr>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 xml:space="preserve">При включении </w:t>
            </w:r>
            <w:r w:rsidRPr="001D0EB4">
              <w:rPr>
                <w:rFonts w:ascii="Arial" w:hAnsi="Arial" w:cs="Arial"/>
                <w:sz w:val="16"/>
                <w:szCs w:val="16"/>
                <w:lang w:val="ru-RU"/>
              </w:rPr>
              <w:t>питания</w:t>
            </w:r>
            <w:r w:rsidRPr="001D0EB4">
              <w:rPr>
                <w:rFonts w:ascii="Arial" w:eastAsia="Times New Roman" w:hAnsi="Arial" w:cs="Arial"/>
                <w:sz w:val="16"/>
                <w:szCs w:val="16"/>
                <w:lang w:val="ru-RU"/>
              </w:rPr>
              <w:t xml:space="preserve"> </w:t>
            </w:r>
            <w:r w:rsidRPr="001D0EB4">
              <w:rPr>
                <w:rFonts w:ascii="Arial" w:hAnsi="Arial" w:cs="Arial"/>
                <w:sz w:val="16"/>
                <w:szCs w:val="16"/>
                <w:lang w:val="ru-RU"/>
              </w:rPr>
              <w:t>контроллер не работает</w:t>
            </w:r>
          </w:p>
        </w:tc>
        <w:tc>
          <w:tcPr>
            <w:tcW w:w="0" w:type="auto"/>
            <w:tcBorders>
              <w:left w:val="single" w:sz="4" w:space="0" w:color="000000"/>
              <w:bottom w:val="single" w:sz="4" w:space="0" w:color="000000"/>
            </w:tcBorders>
            <w:vAlign w:val="center"/>
          </w:tcPr>
          <w:p w14:paraId="657D1FC6" w14:textId="77777777" w:rsidR="00A76F6D" w:rsidRPr="001D0EB4" w:rsidRDefault="00A76F6D" w:rsidP="0043543D">
            <w:pPr>
              <w:tabs>
                <w:tab w:val="left" w:pos="360"/>
              </w:tabs>
              <w:suppressAutoHyphens/>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1D0EB4" w:rsidRDefault="00A76F6D" w:rsidP="0043543D">
            <w:pPr>
              <w:tabs>
                <w:tab w:val="left" w:pos="360"/>
              </w:tabs>
              <w:suppressAutoHyphens/>
              <w:snapToGrid w:val="0"/>
              <w:spacing w:line="0" w:lineRule="atLeast"/>
              <w:contextualSpacing/>
              <w:rPr>
                <w:rFonts w:ascii="Arial" w:eastAsia="Times New Roman" w:hAnsi="Arial" w:cs="Arial"/>
                <w:sz w:val="16"/>
                <w:szCs w:val="16"/>
                <w:lang w:val="ru-RU"/>
              </w:rPr>
            </w:pPr>
            <w:r w:rsidRPr="001D0EB4">
              <w:rPr>
                <w:rFonts w:ascii="Arial" w:eastAsia="Times New Roman" w:hAnsi="Arial" w:cs="Arial"/>
                <w:sz w:val="16"/>
                <w:szCs w:val="16"/>
                <w:lang w:val="ru-RU"/>
              </w:rPr>
              <w:t>Проверьте наличие напряжения питающей сети</w:t>
            </w:r>
            <w:r w:rsidRPr="001D0EB4">
              <w:rPr>
                <w:rFonts w:ascii="Arial" w:hAnsi="Arial" w:cs="Arial"/>
                <w:sz w:val="16"/>
                <w:szCs w:val="16"/>
                <w:lang w:val="ru-RU"/>
              </w:rPr>
              <w:t xml:space="preserve"> и, при необходимости, устраните неисправность</w:t>
            </w:r>
          </w:p>
        </w:tc>
      </w:tr>
      <w:tr w:rsidR="006579F4" w:rsidRPr="00B459A7"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3F4DB001"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Неправильная</w:t>
            </w:r>
            <w:proofErr w:type="spellEnd"/>
            <w:r w:rsidRPr="001D0EB4">
              <w:rPr>
                <w:rFonts w:ascii="Arial" w:hAnsi="Arial" w:cs="Arial"/>
                <w:sz w:val="16"/>
                <w:szCs w:val="16"/>
              </w:rPr>
              <w:t xml:space="preserve"> </w:t>
            </w:r>
            <w:proofErr w:type="spellStart"/>
            <w:r w:rsidRPr="001D0EB4">
              <w:rPr>
                <w:rFonts w:ascii="Arial" w:hAnsi="Arial" w:cs="Arial"/>
                <w:sz w:val="16"/>
                <w:szCs w:val="16"/>
              </w:rPr>
              <w:t>схема</w:t>
            </w:r>
            <w:proofErr w:type="spellEnd"/>
            <w:r w:rsidRPr="001D0EB4">
              <w:rPr>
                <w:rFonts w:ascii="Arial" w:hAnsi="Arial" w:cs="Arial"/>
                <w:sz w:val="16"/>
                <w:szCs w:val="16"/>
              </w:rPr>
              <w:t xml:space="preserve"> </w:t>
            </w:r>
            <w:proofErr w:type="spellStart"/>
            <w:r w:rsidRPr="001D0EB4">
              <w:rPr>
                <w:rFonts w:ascii="Arial" w:hAnsi="Arial" w:cs="Arial"/>
                <w:sz w:val="16"/>
                <w:szCs w:val="16"/>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r w:rsidR="006579F4" w:rsidRPr="00B459A7"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177365B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Плохой</w:t>
            </w:r>
            <w:proofErr w:type="spellEnd"/>
            <w:r w:rsidRPr="001D0EB4">
              <w:rPr>
                <w:rFonts w:ascii="Arial" w:hAnsi="Arial" w:cs="Arial"/>
                <w:sz w:val="16"/>
                <w:szCs w:val="16"/>
              </w:rPr>
              <w:t xml:space="preserve"> </w:t>
            </w:r>
            <w:proofErr w:type="spellStart"/>
            <w:r w:rsidRPr="001D0EB4">
              <w:rPr>
                <w:rFonts w:ascii="Arial" w:hAnsi="Arial" w:cs="Arial"/>
                <w:sz w:val="16"/>
                <w:szCs w:val="16"/>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контакты в схеме подключения и устраните неисправность</w:t>
            </w:r>
          </w:p>
        </w:tc>
      </w:tr>
      <w:tr w:rsidR="006579F4" w:rsidRPr="00B459A7"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auto"/>
            </w:tcBorders>
            <w:vAlign w:val="center"/>
          </w:tcPr>
          <w:p w14:paraId="43AB3C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Поврежден</w:t>
            </w:r>
            <w:proofErr w:type="spellEnd"/>
            <w:r w:rsidRPr="001D0EB4">
              <w:rPr>
                <w:rFonts w:ascii="Arial" w:hAnsi="Arial" w:cs="Arial"/>
                <w:sz w:val="16"/>
                <w:szCs w:val="16"/>
              </w:rPr>
              <w:t xml:space="preserve"> </w:t>
            </w:r>
            <w:proofErr w:type="spellStart"/>
            <w:r w:rsidRPr="001D0EB4">
              <w:rPr>
                <w:rFonts w:ascii="Arial" w:hAnsi="Arial" w:cs="Arial"/>
                <w:sz w:val="16"/>
                <w:szCs w:val="16"/>
              </w:rPr>
              <w:t>питающий</w:t>
            </w:r>
            <w:proofErr w:type="spellEnd"/>
            <w:r w:rsidRPr="001D0EB4">
              <w:rPr>
                <w:rFonts w:ascii="Arial" w:hAnsi="Arial" w:cs="Arial"/>
                <w:sz w:val="16"/>
                <w:szCs w:val="16"/>
              </w:rPr>
              <w:t xml:space="preserve"> </w:t>
            </w:r>
            <w:proofErr w:type="spellStart"/>
            <w:r w:rsidRPr="001D0EB4">
              <w:rPr>
                <w:rFonts w:ascii="Arial" w:hAnsi="Arial" w:cs="Arial"/>
                <w:sz w:val="16"/>
                <w:szCs w:val="16"/>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целостность цепей и целостность изоляции</w:t>
            </w:r>
          </w:p>
        </w:tc>
      </w:tr>
      <w:tr w:rsidR="006579F4" w:rsidRPr="00B459A7" w14:paraId="3F509B30" w14:textId="77777777" w:rsidTr="00E74B8E">
        <w:trPr>
          <w:trHeight w:val="137"/>
          <w:jc w:val="center"/>
        </w:trPr>
        <w:tc>
          <w:tcPr>
            <w:tcW w:w="0" w:type="auto"/>
            <w:vMerge w:val="restart"/>
            <w:tcBorders>
              <w:top w:val="single" w:sz="4" w:space="0" w:color="auto"/>
              <w:left w:val="single" w:sz="4" w:space="0" w:color="auto"/>
              <w:right w:val="single" w:sz="4" w:space="0" w:color="auto"/>
            </w:tcBorders>
            <w:vAlign w:val="center"/>
          </w:tcPr>
          <w:p w14:paraId="1FD16AFD" w14:textId="22490EF4"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Контроллер не отвечает на команды пульта ДУ, либо дальность передачи сигнала значительно меньше </w:t>
            </w:r>
            <w:r w:rsidR="000A1062" w:rsidRPr="001D0EB4">
              <w:rPr>
                <w:rFonts w:ascii="Arial" w:hAnsi="Arial" w:cs="Arial"/>
                <w:sz w:val="16"/>
                <w:szCs w:val="16"/>
                <w:lang w:val="ru-RU"/>
              </w:rPr>
              <w:t>2</w:t>
            </w:r>
            <w:r w:rsidRPr="001D0EB4">
              <w:rPr>
                <w:rFonts w:ascii="Arial" w:hAnsi="Arial" w:cs="Arial"/>
                <w:sz w:val="16"/>
                <w:szCs w:val="16"/>
                <w:lang w:val="ru-RU"/>
              </w:rPr>
              <w:t>0м</w:t>
            </w:r>
          </w:p>
        </w:tc>
        <w:tc>
          <w:tcPr>
            <w:tcW w:w="0" w:type="auto"/>
            <w:tcBorders>
              <w:top w:val="single" w:sz="4" w:space="0" w:color="auto"/>
              <w:left w:val="single" w:sz="4" w:space="0" w:color="auto"/>
              <w:bottom w:val="single" w:sz="4" w:space="0" w:color="auto"/>
              <w:right w:val="single" w:sz="4" w:space="0" w:color="auto"/>
            </w:tcBorders>
            <w:vAlign w:val="center"/>
          </w:tcPr>
          <w:p w14:paraId="400229F3"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Разряжены батареи в пульте ДУ</w:t>
            </w:r>
          </w:p>
        </w:tc>
        <w:tc>
          <w:tcPr>
            <w:tcW w:w="0" w:type="auto"/>
            <w:tcBorders>
              <w:top w:val="single" w:sz="4" w:space="0" w:color="auto"/>
              <w:left w:val="single" w:sz="4" w:space="0" w:color="auto"/>
              <w:bottom w:val="single" w:sz="4" w:space="0" w:color="auto"/>
              <w:right w:val="single" w:sz="4" w:space="0" w:color="auto"/>
            </w:tcBorders>
            <w:vAlign w:val="center"/>
          </w:tcPr>
          <w:p w14:paraId="2E103867"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заряд установленных батареек, при необходимости замените на новые</w:t>
            </w:r>
          </w:p>
        </w:tc>
      </w:tr>
      <w:tr w:rsidR="006579F4" w:rsidRPr="001D0EB4" w14:paraId="22655EB2" w14:textId="77777777" w:rsidTr="00A76F6D">
        <w:trPr>
          <w:trHeight w:val="137"/>
          <w:jc w:val="center"/>
        </w:trPr>
        <w:tc>
          <w:tcPr>
            <w:tcW w:w="0" w:type="auto"/>
            <w:vMerge/>
            <w:tcBorders>
              <w:left w:val="single" w:sz="4" w:space="0" w:color="auto"/>
              <w:bottom w:val="single" w:sz="4" w:space="0" w:color="auto"/>
              <w:right w:val="single" w:sz="4" w:space="0" w:color="auto"/>
            </w:tcBorders>
            <w:vAlign w:val="center"/>
          </w:tcPr>
          <w:p w14:paraId="125E5D20"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4927628D" w14:textId="10859D4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Контроллер закрыт какой-то металлической преградой, что препятствует получению сигнала от </w:t>
            </w:r>
            <w:r w:rsidR="004D7437" w:rsidRPr="001D0EB4">
              <w:rPr>
                <w:rFonts w:ascii="Arial" w:hAnsi="Arial" w:cs="Arial"/>
                <w:sz w:val="16"/>
                <w:szCs w:val="16"/>
                <w:lang w:val="ru-RU"/>
              </w:rPr>
              <w:t>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06FC9178"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При необходимости устраните преграду</w:t>
            </w:r>
          </w:p>
        </w:tc>
      </w:tr>
      <w:tr w:rsidR="006579F4" w:rsidRPr="00B459A7" w14:paraId="205D294F" w14:textId="77777777" w:rsidTr="00323CCB">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77777777"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Подключенная к контроллеру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выходное напряжение или мощность источника питания не соответствуют требованиям контроллера,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выходное напряжение или мощность источника, при необходимости устраните неисправность</w:t>
            </w:r>
          </w:p>
        </w:tc>
      </w:tr>
      <w:tr w:rsidR="006579F4" w:rsidRPr="00B459A7"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Убедитесь в отсутствии перегрузки блока контроллера, при необходимости устраните неисправность</w:t>
            </w:r>
          </w:p>
        </w:tc>
      </w:tr>
      <w:tr w:rsidR="006579F4" w:rsidRPr="00B459A7" w14:paraId="3B9AA408" w14:textId="77777777" w:rsidTr="00323CCB">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bl>
    <w:p w14:paraId="3693A4CB" w14:textId="77777777" w:rsidR="00A76F6D" w:rsidRPr="001D0EB4" w:rsidRDefault="00A76F6D" w:rsidP="0043543D">
      <w:pPr>
        <w:spacing w:line="0" w:lineRule="atLeast"/>
        <w:contextualSpacing/>
        <w:rPr>
          <w:rFonts w:ascii="Arial" w:hAnsi="Arial" w:cs="Arial"/>
          <w:b/>
          <w:sz w:val="16"/>
          <w:szCs w:val="16"/>
          <w:lang w:val="ru-RU"/>
        </w:rPr>
      </w:pPr>
      <w:r w:rsidRPr="001D0EB4">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1D0EB4">
        <w:rPr>
          <w:rFonts w:ascii="Arial" w:hAnsi="Arial" w:cs="Arial"/>
          <w:sz w:val="16"/>
          <w:szCs w:val="16"/>
          <w:lang w:val="ru-RU"/>
        </w:rPr>
        <w:t>целесообразен (</w:t>
      </w:r>
      <w:r w:rsidRPr="001D0EB4">
        <w:rPr>
          <w:rFonts w:ascii="Arial" w:hAnsi="Arial" w:cs="Arial"/>
          <w:sz w:val="16"/>
          <w:szCs w:val="16"/>
          <w:lang w:val="ru-RU"/>
        </w:rPr>
        <w:t>неисправимый дефект). Обратитесь в место продажи товара.</w:t>
      </w:r>
    </w:p>
    <w:p w14:paraId="5925CA13" w14:textId="77777777" w:rsidR="0009170B" w:rsidRPr="001D0EB4" w:rsidRDefault="0009170B"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Хранение</w:t>
      </w:r>
    </w:p>
    <w:p w14:paraId="19C61BF0"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Транспортировка</w:t>
      </w:r>
    </w:p>
    <w:p w14:paraId="59D4D18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Утилизация</w:t>
      </w:r>
    </w:p>
    <w:p w14:paraId="2074733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Сертификация</w:t>
      </w:r>
    </w:p>
    <w:p w14:paraId="77837DA0" w14:textId="023A56E4" w:rsidR="00066D9D" w:rsidRPr="001D0EB4" w:rsidRDefault="000C7AE4" w:rsidP="0043543D">
      <w:pPr>
        <w:spacing w:line="0" w:lineRule="atLeast"/>
        <w:contextualSpacing/>
        <w:rPr>
          <w:rFonts w:ascii="Arial" w:hAnsi="Arial" w:cs="Arial"/>
          <w:sz w:val="16"/>
          <w:szCs w:val="16"/>
          <w:lang w:val="ru-RU"/>
        </w:rPr>
      </w:pPr>
      <w:r w:rsidRPr="000C7AE4">
        <w:rPr>
          <w:rFonts w:ascii="Arial" w:hAnsi="Arial" w:cs="Arial"/>
          <w:sz w:val="16"/>
          <w:szCs w:val="16"/>
          <w:lang w:val="ru-RU"/>
        </w:rPr>
        <w:t>Продукция сертифицирована на соответствие требованиям ТР ТС 020/2011 «Электромагнитная совместимость технических средств». Продукция изготовлена в соответствии с Директивами 2014/30/ЕU «Электромагнитная совместимость».</w:t>
      </w:r>
    </w:p>
    <w:p w14:paraId="0A775B9D"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Информация об изготовителе и дата производства</w:t>
      </w:r>
    </w:p>
    <w:p w14:paraId="5F23E456" w14:textId="77777777" w:rsidR="000C7AE4" w:rsidRPr="000C7AE4" w:rsidRDefault="000C7AE4" w:rsidP="000C7AE4">
      <w:pPr>
        <w:spacing w:line="0" w:lineRule="atLeast"/>
        <w:contextualSpacing/>
        <w:rPr>
          <w:rFonts w:ascii="Arial" w:hAnsi="Arial" w:cs="Arial"/>
          <w:sz w:val="16"/>
          <w:szCs w:val="16"/>
          <w:lang w:val="ru-RU"/>
        </w:rPr>
      </w:pPr>
      <w:r w:rsidRPr="000C7AE4">
        <w:rPr>
          <w:rFonts w:ascii="Arial" w:hAnsi="Arial" w:cs="Arial"/>
          <w:sz w:val="16"/>
          <w:szCs w:val="16"/>
          <w:lang w:val="ru-RU"/>
        </w:rPr>
        <w:t>Сделано в Китае. Изготовитель: NINGBO YUSING LIGHTING CO., LTD» Китай, No.1199, MINGGUANG RD.JIANGSHAN TOWN, NINGBO, CHINA/</w:t>
      </w:r>
      <w:proofErr w:type="spellStart"/>
      <w:r w:rsidRPr="000C7AE4">
        <w:rPr>
          <w:rFonts w:ascii="Arial" w:hAnsi="Arial" w:cs="Arial"/>
          <w:sz w:val="16"/>
          <w:szCs w:val="16"/>
          <w:lang w:val="ru-RU"/>
        </w:rPr>
        <w:t>Нинбо</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Юсинг</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Лайтинг</w:t>
      </w:r>
      <w:proofErr w:type="spellEnd"/>
      <w:r w:rsidRPr="000C7AE4">
        <w:rPr>
          <w:rFonts w:ascii="Arial" w:hAnsi="Arial" w:cs="Arial"/>
          <w:sz w:val="16"/>
          <w:szCs w:val="16"/>
          <w:lang w:val="ru-RU"/>
        </w:rPr>
        <w:t xml:space="preserve">, Ко., № 1199, </w:t>
      </w:r>
      <w:proofErr w:type="spellStart"/>
      <w:r w:rsidRPr="000C7AE4">
        <w:rPr>
          <w:rFonts w:ascii="Arial" w:hAnsi="Arial" w:cs="Arial"/>
          <w:sz w:val="16"/>
          <w:szCs w:val="16"/>
          <w:lang w:val="ru-RU"/>
        </w:rPr>
        <w:t>Минггуан</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Роуд</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Цзяншань</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Таун</w:t>
      </w:r>
      <w:proofErr w:type="spellEnd"/>
      <w:r w:rsidRPr="000C7AE4">
        <w:rPr>
          <w:rFonts w:ascii="Arial" w:hAnsi="Arial" w:cs="Arial"/>
          <w:sz w:val="16"/>
          <w:szCs w:val="16"/>
          <w:lang w:val="ru-RU"/>
        </w:rPr>
        <w:t xml:space="preserve">, </w:t>
      </w:r>
      <w:proofErr w:type="spellStart"/>
      <w:r w:rsidRPr="000C7AE4">
        <w:rPr>
          <w:rFonts w:ascii="Arial" w:hAnsi="Arial" w:cs="Arial"/>
          <w:sz w:val="16"/>
          <w:szCs w:val="16"/>
          <w:lang w:val="ru-RU"/>
        </w:rPr>
        <w:t>Нинбо</w:t>
      </w:r>
      <w:proofErr w:type="spellEnd"/>
      <w:r w:rsidRPr="000C7AE4">
        <w:rPr>
          <w:rFonts w:ascii="Arial" w:hAnsi="Arial" w:cs="Arial"/>
          <w:sz w:val="16"/>
          <w:szCs w:val="16"/>
          <w:lang w:val="ru-RU"/>
        </w:rPr>
        <w:t>, Китай. Официальный представитель в РФ / Импортер: ООО «СИЛА СВЕТА» Россия, 117405, г. Москва, ул. Дорожная, д. 48, тел. +7(499)394-69-26</w:t>
      </w:r>
    </w:p>
    <w:p w14:paraId="133DF317" w14:textId="7EFB9C18" w:rsidR="00066D9D" w:rsidRPr="001D0EB4" w:rsidRDefault="000C7AE4" w:rsidP="000C7AE4">
      <w:pPr>
        <w:spacing w:line="0" w:lineRule="atLeast"/>
        <w:contextualSpacing/>
        <w:rPr>
          <w:rFonts w:ascii="Arial" w:hAnsi="Arial" w:cs="Arial"/>
          <w:sz w:val="16"/>
          <w:szCs w:val="16"/>
          <w:lang w:val="ru-RU"/>
        </w:rPr>
      </w:pPr>
      <w:r w:rsidRPr="000C7AE4">
        <w:rPr>
          <w:rFonts w:ascii="Arial" w:hAnsi="Arial" w:cs="Arial"/>
          <w:sz w:val="16"/>
          <w:szCs w:val="16"/>
          <w:lang w:val="ru-RU"/>
        </w:rPr>
        <w:t>Дата изготовления нанесена на корпус светильника в формате ММ.ГГГГ, где ММ – месяц изготовления, ГГГГ – год изготовления.</w:t>
      </w:r>
    </w:p>
    <w:p w14:paraId="4AA3875B"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Г</w:t>
      </w:r>
      <w:r w:rsidR="001B4258" w:rsidRPr="001D0EB4">
        <w:rPr>
          <w:rFonts w:ascii="Arial" w:hAnsi="Arial" w:cs="Arial"/>
          <w:b/>
          <w:sz w:val="16"/>
          <w:szCs w:val="16"/>
        </w:rPr>
        <w:t>арантийные обязательства</w:t>
      </w:r>
    </w:p>
    <w:p w14:paraId="7E8C8B44" w14:textId="266E1271" w:rsidR="00066D9D" w:rsidRPr="001D0EB4" w:rsidRDefault="0009170B" w:rsidP="0043543D">
      <w:pPr>
        <w:pStyle w:val="aa"/>
        <w:numPr>
          <w:ilvl w:val="0"/>
          <w:numId w:val="9"/>
        </w:numPr>
        <w:spacing w:after="0" w:line="0" w:lineRule="atLeast"/>
        <w:ind w:left="0" w:hanging="357"/>
        <w:jc w:val="both"/>
        <w:rPr>
          <w:rFonts w:ascii="Arial" w:eastAsia="Times New Roman" w:hAnsi="Arial" w:cs="Arial"/>
          <w:sz w:val="16"/>
          <w:szCs w:val="16"/>
        </w:rPr>
      </w:pPr>
      <w:r w:rsidRPr="001D0EB4">
        <w:rPr>
          <w:rFonts w:ascii="Arial" w:hAnsi="Arial" w:cs="Arial"/>
          <w:sz w:val="16"/>
          <w:szCs w:val="16"/>
        </w:rPr>
        <w:lastRenderedPageBreak/>
        <w:t>Гарантия на изделие</w:t>
      </w:r>
      <w:r w:rsidR="00066D9D" w:rsidRPr="001D0EB4">
        <w:rPr>
          <w:rFonts w:ascii="Arial" w:hAnsi="Arial" w:cs="Arial"/>
          <w:sz w:val="16"/>
          <w:szCs w:val="16"/>
        </w:rPr>
        <w:t xml:space="preserve"> составляет</w:t>
      </w:r>
      <w:r w:rsidR="006579F4" w:rsidRPr="001D0EB4">
        <w:rPr>
          <w:rFonts w:ascii="Arial" w:hAnsi="Arial" w:cs="Arial"/>
          <w:sz w:val="16"/>
          <w:szCs w:val="16"/>
        </w:rPr>
        <w:t xml:space="preserve"> 2 года</w:t>
      </w:r>
      <w:r w:rsidR="00066D9D" w:rsidRPr="001D0EB4">
        <w:rPr>
          <w:rFonts w:ascii="Arial" w:hAnsi="Arial" w:cs="Arial"/>
          <w:sz w:val="16"/>
          <w:szCs w:val="16"/>
        </w:rPr>
        <w:t xml:space="preserve"> </w:t>
      </w:r>
      <w:r w:rsidR="006579F4" w:rsidRPr="001D0EB4">
        <w:rPr>
          <w:rFonts w:ascii="Arial" w:hAnsi="Arial" w:cs="Arial"/>
          <w:sz w:val="16"/>
          <w:szCs w:val="16"/>
        </w:rPr>
        <w:t>(24</w:t>
      </w:r>
      <w:r w:rsidR="00267AE4" w:rsidRPr="001D0EB4">
        <w:rPr>
          <w:rFonts w:ascii="Arial" w:hAnsi="Arial" w:cs="Arial"/>
          <w:sz w:val="16"/>
          <w:szCs w:val="16"/>
        </w:rPr>
        <w:t xml:space="preserve"> месяц</w:t>
      </w:r>
      <w:r w:rsidR="006579F4" w:rsidRPr="001D0EB4">
        <w:rPr>
          <w:rFonts w:ascii="Arial" w:hAnsi="Arial" w:cs="Arial"/>
          <w:sz w:val="16"/>
          <w:szCs w:val="16"/>
        </w:rPr>
        <w:t>а)</w:t>
      </w:r>
      <w:r w:rsidR="00C73971" w:rsidRPr="001D0EB4">
        <w:rPr>
          <w:rFonts w:ascii="Arial" w:hAnsi="Arial" w:cs="Arial"/>
          <w:sz w:val="16"/>
          <w:szCs w:val="16"/>
        </w:rPr>
        <w:t xml:space="preserve"> </w:t>
      </w:r>
      <w:r w:rsidR="00066D9D" w:rsidRPr="001D0EB4">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1D0EB4">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Гарантийные обязательства осуществляются</w:t>
      </w:r>
      <w:r w:rsidRPr="001D0EB4">
        <w:rPr>
          <w:rFonts w:ascii="Arial" w:hAnsi="Arial" w:cs="Arial"/>
          <w:sz w:val="16"/>
          <w:szCs w:val="16"/>
        </w:rPr>
        <w:t> </w:t>
      </w:r>
      <w:r w:rsidRPr="001D0EB4">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D0EB4">
        <w:rPr>
          <w:rFonts w:ascii="Arial" w:hAnsi="Arial" w:cs="Arial"/>
          <w:sz w:val="16"/>
          <w:szCs w:val="16"/>
          <w:lang w:val="ru-RU"/>
        </w:rPr>
        <w:t>стикерованием</w:t>
      </w:r>
      <w:proofErr w:type="spellEnd"/>
      <w:r w:rsidRPr="001D0EB4">
        <w:rPr>
          <w:rFonts w:ascii="Arial" w:hAnsi="Arial" w:cs="Arial"/>
          <w:sz w:val="16"/>
          <w:szCs w:val="16"/>
          <w:lang w:val="ru-RU"/>
        </w:rPr>
        <w:t>.</w:t>
      </w:r>
      <w:r w:rsidRPr="001D0EB4">
        <w:rPr>
          <w:rFonts w:ascii="Arial" w:hAnsi="Arial" w:cs="Arial"/>
          <w:sz w:val="16"/>
          <w:szCs w:val="16"/>
        </w:rPr>
        <w:t> </w:t>
      </w:r>
    </w:p>
    <w:p w14:paraId="140BF0D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Если от даты производства товара, возвращаемого на склад поставщика прошло более двух лет,</w:t>
      </w:r>
      <w:r w:rsidRPr="001D0EB4">
        <w:rPr>
          <w:rFonts w:ascii="Arial" w:hAnsi="Arial" w:cs="Arial"/>
          <w:sz w:val="16"/>
          <w:szCs w:val="16"/>
        </w:rPr>
        <w:t> </w:t>
      </w:r>
      <w:r w:rsidRPr="001D0EB4">
        <w:rPr>
          <w:rFonts w:ascii="Arial" w:hAnsi="Arial" w:cs="Arial"/>
          <w:sz w:val="16"/>
          <w:szCs w:val="16"/>
          <w:lang w:val="ru-RU"/>
        </w:rPr>
        <w:t>то гарантийные обязательства НЕ выполняются</w:t>
      </w:r>
      <w:r w:rsidRPr="001D0EB4">
        <w:rPr>
          <w:rFonts w:ascii="Arial" w:hAnsi="Arial" w:cs="Arial"/>
          <w:sz w:val="16"/>
          <w:szCs w:val="16"/>
        </w:rPr>
        <w:t> </w:t>
      </w:r>
      <w:r w:rsidRPr="001D0EB4">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1D0EB4" w:rsidRDefault="001B4258" w:rsidP="0043543D">
      <w:pPr>
        <w:pStyle w:val="aa"/>
        <w:numPr>
          <w:ilvl w:val="0"/>
          <w:numId w:val="9"/>
        </w:numPr>
        <w:spacing w:after="0" w:line="0" w:lineRule="atLeast"/>
        <w:ind w:left="0"/>
        <w:jc w:val="both"/>
        <w:rPr>
          <w:rFonts w:ascii="Arial" w:hAnsi="Arial" w:cs="Arial"/>
          <w:sz w:val="16"/>
          <w:szCs w:val="16"/>
        </w:rPr>
      </w:pPr>
      <w:r w:rsidRPr="001D0E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450DDBF8" w14:textId="6D1242D8" w:rsidR="0043543D" w:rsidRPr="001D0EB4" w:rsidRDefault="00066D9D" w:rsidP="0043543D">
      <w:pPr>
        <w:pStyle w:val="aa"/>
        <w:spacing w:after="0" w:line="0" w:lineRule="atLeast"/>
        <w:ind w:left="0" w:hanging="723"/>
        <w:jc w:val="center"/>
        <w:rPr>
          <w:rFonts w:ascii="Arial" w:hAnsi="Arial" w:cs="Arial"/>
          <w:sz w:val="16"/>
          <w:szCs w:val="16"/>
        </w:rPr>
      </w:pPr>
      <w:r w:rsidRPr="001D0EB4">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1D0EB4">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1D0EB4">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709B4F87" w14:textId="77777777" w:rsidR="0043543D" w:rsidRPr="001D0EB4" w:rsidRDefault="0043543D" w:rsidP="0043543D">
      <w:pPr>
        <w:widowControl/>
        <w:jc w:val="left"/>
        <w:rPr>
          <w:rFonts w:ascii="Arial" w:eastAsiaTheme="minorEastAsia" w:hAnsi="Arial" w:cs="Arial"/>
          <w:kern w:val="0"/>
          <w:sz w:val="16"/>
          <w:szCs w:val="16"/>
          <w:lang w:val="ru-RU" w:eastAsia="ru-RU"/>
        </w:rPr>
      </w:pPr>
      <w:r w:rsidRPr="001D0EB4">
        <w:rPr>
          <w:rFonts w:ascii="Arial" w:hAnsi="Arial" w:cs="Arial"/>
          <w:sz w:val="16"/>
          <w:szCs w:val="16"/>
        </w:rPr>
        <w:br w:type="page"/>
      </w:r>
    </w:p>
    <w:p w14:paraId="5274FCC7" w14:textId="77777777" w:rsidR="00C51D48" w:rsidRPr="001D0EB4" w:rsidRDefault="00C51D48" w:rsidP="0043543D">
      <w:pPr>
        <w:pStyle w:val="aa"/>
        <w:spacing w:after="0" w:line="0" w:lineRule="atLeast"/>
        <w:ind w:left="0" w:hanging="723"/>
        <w:jc w:val="center"/>
        <w:rPr>
          <w:rFonts w:ascii="Arial" w:hAnsi="Arial" w:cs="Arial"/>
          <w:sz w:val="16"/>
          <w:szCs w:val="16"/>
        </w:rPr>
      </w:pPr>
    </w:p>
    <w:sectPr w:rsidR="00C51D48" w:rsidRPr="001D0EB4" w:rsidSect="001D0EB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613CCF"/>
    <w:multiLevelType w:val="multilevel"/>
    <w:tmpl w:val="DB5623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2"/>
  </w:num>
  <w:num w:numId="3">
    <w:abstractNumId w:val="5"/>
  </w:num>
  <w:num w:numId="4">
    <w:abstractNumId w:val="10"/>
  </w:num>
  <w:num w:numId="5">
    <w:abstractNumId w:val="3"/>
  </w:num>
  <w:num w:numId="6">
    <w:abstractNumId w:val="6"/>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
  </w:num>
  <w:num w:numId="12">
    <w:abstractNumId w:val="16"/>
  </w:num>
  <w:num w:numId="13">
    <w:abstractNumId w:val="0"/>
  </w:num>
  <w:num w:numId="14">
    <w:abstractNumId w:val="15"/>
  </w:num>
  <w:num w:numId="15">
    <w:abstractNumId w:val="8"/>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6B9"/>
    <w:rsid w:val="000149AC"/>
    <w:rsid w:val="0001521C"/>
    <w:rsid w:val="00015614"/>
    <w:rsid w:val="00053C87"/>
    <w:rsid w:val="00054F66"/>
    <w:rsid w:val="00066D9D"/>
    <w:rsid w:val="00083D6A"/>
    <w:rsid w:val="0009170B"/>
    <w:rsid w:val="0009721A"/>
    <w:rsid w:val="000A1062"/>
    <w:rsid w:val="000C7AE4"/>
    <w:rsid w:val="000D45AE"/>
    <w:rsid w:val="000E5F7B"/>
    <w:rsid w:val="000F40A4"/>
    <w:rsid w:val="00102C7B"/>
    <w:rsid w:val="00142B4E"/>
    <w:rsid w:val="00164F8B"/>
    <w:rsid w:val="001723BC"/>
    <w:rsid w:val="00172A27"/>
    <w:rsid w:val="00196477"/>
    <w:rsid w:val="001B4258"/>
    <w:rsid w:val="001C17DC"/>
    <w:rsid w:val="001D0EB4"/>
    <w:rsid w:val="001D76FD"/>
    <w:rsid w:val="00200226"/>
    <w:rsid w:val="00215AAD"/>
    <w:rsid w:val="00267AE4"/>
    <w:rsid w:val="002740E0"/>
    <w:rsid w:val="00277ABE"/>
    <w:rsid w:val="002A37DE"/>
    <w:rsid w:val="002B7600"/>
    <w:rsid w:val="002E0B61"/>
    <w:rsid w:val="002F40EB"/>
    <w:rsid w:val="0030454F"/>
    <w:rsid w:val="0035014E"/>
    <w:rsid w:val="00366581"/>
    <w:rsid w:val="003B6C0B"/>
    <w:rsid w:val="003C6EA2"/>
    <w:rsid w:val="00400B48"/>
    <w:rsid w:val="0041398A"/>
    <w:rsid w:val="0041456D"/>
    <w:rsid w:val="0043543D"/>
    <w:rsid w:val="00445AA2"/>
    <w:rsid w:val="00475028"/>
    <w:rsid w:val="00483DB7"/>
    <w:rsid w:val="004932A8"/>
    <w:rsid w:val="004C20A0"/>
    <w:rsid w:val="004C2B4F"/>
    <w:rsid w:val="004D7437"/>
    <w:rsid w:val="004E2945"/>
    <w:rsid w:val="00500596"/>
    <w:rsid w:val="0051188E"/>
    <w:rsid w:val="0056324C"/>
    <w:rsid w:val="00564731"/>
    <w:rsid w:val="00587ADF"/>
    <w:rsid w:val="005A0526"/>
    <w:rsid w:val="005E3A9A"/>
    <w:rsid w:val="006172B7"/>
    <w:rsid w:val="00626B03"/>
    <w:rsid w:val="00633965"/>
    <w:rsid w:val="00640756"/>
    <w:rsid w:val="00642CC2"/>
    <w:rsid w:val="006579F4"/>
    <w:rsid w:val="00660199"/>
    <w:rsid w:val="00660A24"/>
    <w:rsid w:val="006A24EF"/>
    <w:rsid w:val="007072FE"/>
    <w:rsid w:val="0075061D"/>
    <w:rsid w:val="00757642"/>
    <w:rsid w:val="007D2DD5"/>
    <w:rsid w:val="007E375C"/>
    <w:rsid w:val="008012E0"/>
    <w:rsid w:val="00811C4C"/>
    <w:rsid w:val="00851423"/>
    <w:rsid w:val="00857BC4"/>
    <w:rsid w:val="008A0587"/>
    <w:rsid w:val="008A0836"/>
    <w:rsid w:val="008A1FDB"/>
    <w:rsid w:val="008B24D2"/>
    <w:rsid w:val="008C0EC9"/>
    <w:rsid w:val="008E1734"/>
    <w:rsid w:val="0094425B"/>
    <w:rsid w:val="00944C7A"/>
    <w:rsid w:val="00947F74"/>
    <w:rsid w:val="00965984"/>
    <w:rsid w:val="00966E09"/>
    <w:rsid w:val="009715E3"/>
    <w:rsid w:val="009777F2"/>
    <w:rsid w:val="00991A51"/>
    <w:rsid w:val="009A5743"/>
    <w:rsid w:val="009B4E24"/>
    <w:rsid w:val="009E5690"/>
    <w:rsid w:val="009F35C8"/>
    <w:rsid w:val="009F5532"/>
    <w:rsid w:val="00A00438"/>
    <w:rsid w:val="00A018AC"/>
    <w:rsid w:val="00A100AB"/>
    <w:rsid w:val="00A11CD7"/>
    <w:rsid w:val="00A128E5"/>
    <w:rsid w:val="00A16509"/>
    <w:rsid w:val="00A24DFF"/>
    <w:rsid w:val="00A44BBB"/>
    <w:rsid w:val="00A76F6D"/>
    <w:rsid w:val="00AA3BA4"/>
    <w:rsid w:val="00AB6004"/>
    <w:rsid w:val="00AF75CB"/>
    <w:rsid w:val="00B12EB9"/>
    <w:rsid w:val="00B14789"/>
    <w:rsid w:val="00B43F6A"/>
    <w:rsid w:val="00B459A7"/>
    <w:rsid w:val="00B51C51"/>
    <w:rsid w:val="00B96C16"/>
    <w:rsid w:val="00BA3D9A"/>
    <w:rsid w:val="00BD3489"/>
    <w:rsid w:val="00C20AC9"/>
    <w:rsid w:val="00C31B47"/>
    <w:rsid w:val="00C46EBF"/>
    <w:rsid w:val="00C515AF"/>
    <w:rsid w:val="00C51D48"/>
    <w:rsid w:val="00C60565"/>
    <w:rsid w:val="00C73971"/>
    <w:rsid w:val="00C816E0"/>
    <w:rsid w:val="00C822BA"/>
    <w:rsid w:val="00CB3A88"/>
    <w:rsid w:val="00CC174D"/>
    <w:rsid w:val="00CF0B79"/>
    <w:rsid w:val="00D0410A"/>
    <w:rsid w:val="00D04A22"/>
    <w:rsid w:val="00D21BD3"/>
    <w:rsid w:val="00D76CC0"/>
    <w:rsid w:val="00D82061"/>
    <w:rsid w:val="00DD50F1"/>
    <w:rsid w:val="00DE6523"/>
    <w:rsid w:val="00E22624"/>
    <w:rsid w:val="00E26F4B"/>
    <w:rsid w:val="00E574CD"/>
    <w:rsid w:val="00E643BC"/>
    <w:rsid w:val="00ED0D6B"/>
    <w:rsid w:val="00ED3AE7"/>
    <w:rsid w:val="00EF759F"/>
    <w:rsid w:val="00F16C48"/>
    <w:rsid w:val="00F31758"/>
    <w:rsid w:val="00F352A4"/>
    <w:rsid w:val="00F35FEB"/>
    <w:rsid w:val="00F56BAA"/>
    <w:rsid w:val="00F6548A"/>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137B44"/>
  <w15:docId w15:val="{92E35DE6-AF0C-42BA-81A2-2ECE8ED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062"/>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9DC31-1AB8-44EF-AEE6-941EE05C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1227</Words>
  <Characters>8834</Characters>
  <Application>Microsoft Office Word</Application>
  <DocSecurity>0</DocSecurity>
  <PresentationFormat/>
  <Lines>73</Lines>
  <Paragraphs>20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7</cp:revision>
  <cp:lastPrinted>2013-06-03T11:11:00Z</cp:lastPrinted>
  <dcterms:created xsi:type="dcterms:W3CDTF">2021-11-30T14:16:00Z</dcterms:created>
  <dcterms:modified xsi:type="dcterms:W3CDTF">2022-12-15T14:00:00Z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