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3C" w:rsidRPr="00617534" w:rsidRDefault="008E7F11" w:rsidP="00617534">
      <w:pPr>
        <w:spacing w:after="0" w:line="240" w:lineRule="auto"/>
        <w:jc w:val="center"/>
        <w:rPr>
          <w:rFonts w:ascii="Arial" w:hAnsi="Arial" w:cs="Arial"/>
          <w:b/>
          <w:caps/>
          <w:sz w:val="16"/>
          <w:szCs w:val="16"/>
        </w:rPr>
      </w:pPr>
      <w:r w:rsidRPr="00617534">
        <w:rPr>
          <w:rFonts w:ascii="Arial" w:hAnsi="Arial" w:cs="Arial"/>
          <w:b/>
          <w:caps/>
          <w:sz w:val="16"/>
          <w:szCs w:val="16"/>
        </w:rPr>
        <w:t>Источники света: лампы светодиодные,</w:t>
      </w:r>
      <w:r w:rsidR="0016358B" w:rsidRPr="00617534">
        <w:rPr>
          <w:rFonts w:ascii="Arial" w:hAnsi="Arial" w:cs="Arial"/>
          <w:b/>
          <w:caps/>
          <w:sz w:val="16"/>
          <w:szCs w:val="16"/>
        </w:rPr>
        <w:t xml:space="preserve"> </w:t>
      </w:r>
      <w:r w:rsidR="00294385" w:rsidRPr="00617534">
        <w:rPr>
          <w:rFonts w:ascii="Arial" w:hAnsi="Arial" w:cs="Arial"/>
          <w:b/>
          <w:caps/>
          <w:sz w:val="16"/>
          <w:szCs w:val="16"/>
        </w:rPr>
        <w:t>ТМ «</w:t>
      </w:r>
      <w:r w:rsidR="00294385" w:rsidRPr="00617534">
        <w:rPr>
          <w:rFonts w:ascii="Arial" w:hAnsi="Arial" w:cs="Arial"/>
          <w:b/>
          <w:caps/>
          <w:sz w:val="16"/>
          <w:szCs w:val="16"/>
          <w:lang w:val="en-US"/>
        </w:rPr>
        <w:t>FERON</w:t>
      </w:r>
      <w:r w:rsidR="00294385" w:rsidRPr="00617534">
        <w:rPr>
          <w:rFonts w:ascii="Arial" w:hAnsi="Arial" w:cs="Arial"/>
          <w:b/>
          <w:caps/>
          <w:sz w:val="16"/>
          <w:szCs w:val="16"/>
        </w:rPr>
        <w:t>»</w:t>
      </w:r>
      <w:r w:rsidRPr="00617534">
        <w:rPr>
          <w:rFonts w:ascii="Arial" w:hAnsi="Arial" w:cs="Arial"/>
          <w:b/>
          <w:caps/>
          <w:sz w:val="16"/>
          <w:szCs w:val="16"/>
        </w:rPr>
        <w:t xml:space="preserve"> серии </w:t>
      </w:r>
      <w:r w:rsidRPr="00617534">
        <w:rPr>
          <w:rFonts w:ascii="Arial" w:hAnsi="Arial" w:cs="Arial"/>
          <w:b/>
          <w:caps/>
          <w:sz w:val="16"/>
          <w:szCs w:val="16"/>
          <w:lang w:val="en-US"/>
        </w:rPr>
        <w:t>LB</w:t>
      </w:r>
    </w:p>
    <w:p w:rsidR="008E7F11" w:rsidRPr="00617534" w:rsidRDefault="008E7F11" w:rsidP="00617534">
      <w:pPr>
        <w:spacing w:after="0" w:line="240" w:lineRule="auto"/>
        <w:jc w:val="center"/>
        <w:rPr>
          <w:rFonts w:ascii="Arial" w:hAnsi="Arial" w:cs="Arial"/>
          <w:b/>
          <w:caps/>
          <w:sz w:val="16"/>
          <w:szCs w:val="16"/>
        </w:rPr>
      </w:pPr>
      <w:r w:rsidRPr="00617534">
        <w:rPr>
          <w:rFonts w:ascii="Arial" w:hAnsi="Arial" w:cs="Arial"/>
          <w:b/>
          <w:caps/>
          <w:sz w:val="16"/>
          <w:szCs w:val="16"/>
        </w:rPr>
        <w:t>модел</w:t>
      </w:r>
      <w:r w:rsidR="002758DB" w:rsidRPr="00617534">
        <w:rPr>
          <w:rFonts w:ascii="Arial" w:hAnsi="Arial" w:cs="Arial"/>
          <w:b/>
          <w:caps/>
          <w:sz w:val="16"/>
          <w:szCs w:val="16"/>
        </w:rPr>
        <w:t>и:</w:t>
      </w:r>
      <w:r w:rsidRPr="00617534">
        <w:rPr>
          <w:rFonts w:ascii="Arial" w:hAnsi="Arial" w:cs="Arial"/>
          <w:b/>
          <w:caps/>
          <w:sz w:val="16"/>
          <w:szCs w:val="16"/>
        </w:rPr>
        <w:t xml:space="preserve"> </w:t>
      </w:r>
      <w:r w:rsidRPr="00617534">
        <w:rPr>
          <w:rFonts w:ascii="Arial" w:hAnsi="Arial" w:cs="Arial"/>
          <w:b/>
          <w:caps/>
          <w:sz w:val="16"/>
          <w:szCs w:val="16"/>
          <w:lang w:val="en-US"/>
        </w:rPr>
        <w:t>lb</w:t>
      </w:r>
      <w:r w:rsidRPr="00617534">
        <w:rPr>
          <w:rFonts w:ascii="Arial" w:hAnsi="Arial" w:cs="Arial"/>
          <w:b/>
          <w:caps/>
          <w:sz w:val="16"/>
          <w:szCs w:val="16"/>
        </w:rPr>
        <w:t>-65</w:t>
      </w:r>
      <w:r w:rsidR="002758DB" w:rsidRPr="00617534">
        <w:rPr>
          <w:rFonts w:ascii="Arial" w:hAnsi="Arial" w:cs="Arial"/>
          <w:b/>
          <w:caps/>
          <w:sz w:val="16"/>
          <w:szCs w:val="16"/>
        </w:rPr>
        <w:t xml:space="preserve">1, </w:t>
      </w:r>
      <w:r w:rsidR="002758DB" w:rsidRPr="00617534">
        <w:rPr>
          <w:rFonts w:ascii="Arial" w:hAnsi="Arial" w:cs="Arial"/>
          <w:b/>
          <w:caps/>
          <w:sz w:val="16"/>
          <w:szCs w:val="16"/>
          <w:lang w:val="en-US"/>
        </w:rPr>
        <w:t>LB</w:t>
      </w:r>
      <w:r w:rsidR="00881864" w:rsidRPr="00617534">
        <w:rPr>
          <w:rFonts w:ascii="Arial" w:hAnsi="Arial" w:cs="Arial"/>
          <w:b/>
          <w:caps/>
          <w:sz w:val="16"/>
          <w:szCs w:val="16"/>
        </w:rPr>
        <w:t>-</w:t>
      </w:r>
      <w:r w:rsidR="002758DB" w:rsidRPr="00617534">
        <w:rPr>
          <w:rFonts w:ascii="Arial" w:hAnsi="Arial" w:cs="Arial"/>
          <w:b/>
          <w:caps/>
          <w:sz w:val="16"/>
          <w:szCs w:val="16"/>
        </w:rPr>
        <w:t>652</w:t>
      </w:r>
    </w:p>
    <w:p w:rsidR="0016358B" w:rsidRPr="00617534" w:rsidRDefault="0016358B" w:rsidP="00617534">
      <w:pPr>
        <w:spacing w:after="0" w:line="240" w:lineRule="auto"/>
        <w:jc w:val="center"/>
        <w:rPr>
          <w:rFonts w:ascii="Arial" w:hAnsi="Arial" w:cs="Arial"/>
          <w:b/>
          <w:sz w:val="16"/>
          <w:szCs w:val="16"/>
        </w:rPr>
      </w:pPr>
      <w:r w:rsidRPr="00617534">
        <w:rPr>
          <w:rFonts w:ascii="Arial" w:hAnsi="Arial" w:cs="Arial"/>
          <w:b/>
          <w:sz w:val="16"/>
          <w:szCs w:val="16"/>
        </w:rPr>
        <w:t>Инструкция по эксплуатации</w:t>
      </w:r>
      <w:r w:rsidR="0096166E" w:rsidRPr="00617534">
        <w:rPr>
          <w:rFonts w:ascii="Arial" w:hAnsi="Arial" w:cs="Arial"/>
          <w:b/>
          <w:sz w:val="16"/>
          <w:szCs w:val="16"/>
        </w:rPr>
        <w:t xml:space="preserve"> и технический паспорт</w:t>
      </w:r>
    </w:p>
    <w:p w:rsidR="0016358B" w:rsidRPr="00617534" w:rsidRDefault="00294385"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Общее описание</w:t>
      </w:r>
    </w:p>
    <w:p w:rsidR="0016358B" w:rsidRPr="00617534" w:rsidRDefault="00294385"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Светодиодные лампы ТМ «</w:t>
      </w:r>
      <w:r w:rsidRPr="00617534">
        <w:rPr>
          <w:rFonts w:ascii="Arial" w:hAnsi="Arial" w:cs="Arial"/>
          <w:sz w:val="16"/>
          <w:szCs w:val="16"/>
          <w:lang w:val="en-US"/>
        </w:rPr>
        <w:t>FERON</w:t>
      </w:r>
      <w:r w:rsidRPr="00617534">
        <w:rPr>
          <w:rFonts w:ascii="Arial" w:hAnsi="Arial" w:cs="Arial"/>
          <w:sz w:val="16"/>
          <w:szCs w:val="16"/>
        </w:rPr>
        <w:t xml:space="preserve">» являются энергосберегающей альтернативой лампам накаливания и люминесцентным лампам. </w:t>
      </w:r>
      <w:r w:rsidR="008E7F11" w:rsidRPr="00617534">
        <w:rPr>
          <w:rFonts w:ascii="Arial" w:hAnsi="Arial" w:cs="Arial"/>
          <w:sz w:val="16"/>
          <w:szCs w:val="16"/>
        </w:rPr>
        <w:t>Светодиодная л</w:t>
      </w:r>
      <w:r w:rsidR="0016358B" w:rsidRPr="00617534">
        <w:rPr>
          <w:rFonts w:ascii="Arial" w:hAnsi="Arial" w:cs="Arial"/>
          <w:sz w:val="16"/>
          <w:szCs w:val="16"/>
        </w:rPr>
        <w:t xml:space="preserve">ампа </w:t>
      </w:r>
      <w:r w:rsidR="002758DB" w:rsidRPr="00617534">
        <w:rPr>
          <w:rFonts w:ascii="Arial" w:hAnsi="Arial" w:cs="Arial"/>
          <w:sz w:val="16"/>
          <w:szCs w:val="16"/>
        </w:rPr>
        <w:t xml:space="preserve">серии </w:t>
      </w:r>
      <w:r w:rsidR="002758DB" w:rsidRPr="00617534">
        <w:rPr>
          <w:rFonts w:ascii="Arial" w:hAnsi="Arial" w:cs="Arial"/>
          <w:sz w:val="16"/>
          <w:szCs w:val="16"/>
          <w:lang w:val="en-US"/>
        </w:rPr>
        <w:t>LB</w:t>
      </w:r>
      <w:r w:rsidR="008E7F11" w:rsidRPr="00617534">
        <w:rPr>
          <w:rFonts w:ascii="Arial" w:hAnsi="Arial" w:cs="Arial"/>
          <w:sz w:val="16"/>
          <w:szCs w:val="16"/>
        </w:rPr>
        <w:t xml:space="preserve"> (далее лампы)</w:t>
      </w:r>
      <w:r w:rsidR="0016358B" w:rsidRPr="00617534">
        <w:rPr>
          <w:rFonts w:ascii="Arial" w:hAnsi="Arial" w:cs="Arial"/>
          <w:sz w:val="16"/>
          <w:szCs w:val="16"/>
        </w:rPr>
        <w:t xml:space="preserve"> предназначена для освещения </w:t>
      </w:r>
      <w:r w:rsidRPr="00617534">
        <w:rPr>
          <w:rFonts w:ascii="Arial" w:hAnsi="Arial" w:cs="Arial"/>
          <w:sz w:val="16"/>
          <w:szCs w:val="16"/>
        </w:rPr>
        <w:t xml:space="preserve">складских и </w:t>
      </w:r>
      <w:r w:rsidR="0016358B" w:rsidRPr="00617534">
        <w:rPr>
          <w:rFonts w:ascii="Arial" w:hAnsi="Arial" w:cs="Arial"/>
          <w:sz w:val="16"/>
          <w:szCs w:val="16"/>
        </w:rPr>
        <w:t>хозяйственных помещений,</w:t>
      </w:r>
      <w:r w:rsidRPr="00617534">
        <w:rPr>
          <w:rFonts w:ascii="Arial" w:hAnsi="Arial" w:cs="Arial"/>
          <w:sz w:val="16"/>
          <w:szCs w:val="16"/>
        </w:rPr>
        <w:t xml:space="preserve"> промышле</w:t>
      </w:r>
      <w:r w:rsidR="00E66DD6" w:rsidRPr="00617534">
        <w:rPr>
          <w:rFonts w:ascii="Arial" w:hAnsi="Arial" w:cs="Arial"/>
          <w:sz w:val="16"/>
          <w:szCs w:val="16"/>
        </w:rPr>
        <w:t>нных объектов, спортивных залов и торговых залов</w:t>
      </w:r>
      <w:r w:rsidRPr="00617534">
        <w:rPr>
          <w:rFonts w:ascii="Arial" w:hAnsi="Arial" w:cs="Arial"/>
          <w:sz w:val="16"/>
          <w:szCs w:val="16"/>
        </w:rPr>
        <w:t xml:space="preserve">.  </w:t>
      </w:r>
    </w:p>
    <w:p w:rsidR="00FB056A" w:rsidRPr="00617534" w:rsidRDefault="008E7F11"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Светодиодные л</w:t>
      </w:r>
      <w:r w:rsidR="00FB056A" w:rsidRPr="00617534">
        <w:rPr>
          <w:rFonts w:ascii="Arial" w:hAnsi="Arial" w:cs="Arial"/>
          <w:sz w:val="16"/>
          <w:szCs w:val="16"/>
        </w:rPr>
        <w:t xml:space="preserve">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00FB056A" w:rsidRPr="00617534">
          <w:rPr>
            <w:rFonts w:ascii="Arial" w:hAnsi="Arial" w:cs="Arial"/>
            <w:sz w:val="16"/>
            <w:szCs w:val="16"/>
          </w:rPr>
          <w:t> ГОСТ Р 32144-2013</w:t>
        </w:r>
      </w:hyperlink>
      <w:r w:rsidR="00FB056A" w:rsidRPr="00617534">
        <w:rPr>
          <w:rFonts w:ascii="Arial" w:hAnsi="Arial" w:cs="Arial"/>
          <w:sz w:val="16"/>
          <w:szCs w:val="16"/>
        </w:rPr>
        <w:t>.</w:t>
      </w:r>
    </w:p>
    <w:p w:rsidR="00FB056A" w:rsidRPr="00617534" w:rsidRDefault="00FB056A"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Светодиодные лампы ТМ «</w:t>
      </w:r>
      <w:r w:rsidRPr="00617534">
        <w:rPr>
          <w:rFonts w:ascii="Arial" w:hAnsi="Arial" w:cs="Arial"/>
          <w:sz w:val="16"/>
          <w:szCs w:val="16"/>
          <w:lang w:val="en-US"/>
        </w:rPr>
        <w:t>FERON</w:t>
      </w:r>
      <w:r w:rsidRPr="00617534">
        <w:rPr>
          <w:rFonts w:ascii="Arial" w:hAnsi="Arial" w:cs="Arial"/>
          <w:sz w:val="16"/>
          <w:szCs w:val="16"/>
        </w:rPr>
        <w:t xml:space="preserve">» оснащены встроенным </w:t>
      </w:r>
      <w:r w:rsidRPr="00617534">
        <w:rPr>
          <w:rFonts w:ascii="Arial" w:hAnsi="Arial" w:cs="Arial"/>
          <w:sz w:val="16"/>
          <w:szCs w:val="16"/>
          <w:lang w:val="en-US"/>
        </w:rPr>
        <w:t>IC</w:t>
      </w:r>
      <w:r w:rsidRPr="00617534">
        <w:rPr>
          <w:rFonts w:ascii="Arial" w:hAnsi="Arial" w:cs="Arial"/>
          <w:sz w:val="16"/>
          <w:szCs w:val="16"/>
        </w:rPr>
        <w:t xml:space="preserve"> драйвером светодиодов. </w:t>
      </w:r>
      <w:r w:rsidRPr="00617534">
        <w:rPr>
          <w:rFonts w:ascii="Arial" w:hAnsi="Arial" w:cs="Arial"/>
          <w:sz w:val="16"/>
          <w:szCs w:val="16"/>
          <w:lang w:val="en-US"/>
        </w:rPr>
        <w:t>IC</w:t>
      </w:r>
      <w:r w:rsidRPr="0061753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w:t>
      </w:r>
      <w:r w:rsidR="00923B66" w:rsidRPr="00617534">
        <w:rPr>
          <w:rFonts w:ascii="Arial" w:hAnsi="Arial" w:cs="Arial"/>
          <w:sz w:val="16"/>
          <w:szCs w:val="16"/>
        </w:rPr>
        <w:t>ия</w:t>
      </w:r>
      <w:r w:rsidRPr="00617534">
        <w:rPr>
          <w:rFonts w:ascii="Arial" w:hAnsi="Arial" w:cs="Arial"/>
          <w:sz w:val="16"/>
          <w:szCs w:val="16"/>
        </w:rPr>
        <w:t xml:space="preserve"> </w:t>
      </w:r>
      <w:r w:rsidR="00923B66" w:rsidRPr="00617534">
        <w:rPr>
          <w:rFonts w:ascii="Arial" w:hAnsi="Arial" w:cs="Arial"/>
          <w:sz w:val="16"/>
          <w:szCs w:val="16"/>
        </w:rPr>
        <w:t>и</w:t>
      </w:r>
      <w:r w:rsidRPr="00617534">
        <w:rPr>
          <w:rFonts w:ascii="Arial" w:hAnsi="Arial" w:cs="Arial"/>
          <w:sz w:val="16"/>
          <w:szCs w:val="16"/>
        </w:rPr>
        <w:t xml:space="preserve"> полное отсутствие вредных для здоровья пульсаций освещенности.</w:t>
      </w:r>
    </w:p>
    <w:p w:rsidR="008E7F11" w:rsidRPr="00617534" w:rsidRDefault="008E7F11"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 xml:space="preserve">Микросхема драйвера, имеющая функцию интеллектуального контроля температуры, автоматически регулирует выходной ток драйвера, </w:t>
      </w:r>
      <w:r w:rsidR="002758DB" w:rsidRPr="00617534">
        <w:rPr>
          <w:rFonts w:ascii="Arial" w:hAnsi="Arial" w:cs="Arial"/>
          <w:sz w:val="16"/>
          <w:szCs w:val="16"/>
        </w:rPr>
        <w:t>предотвращая</w:t>
      </w:r>
      <w:r w:rsidR="002758DB" w:rsidRPr="00617534">
        <w:rPr>
          <w:rFonts w:ascii="Arial" w:hAnsi="Arial" w:cs="Arial"/>
          <w:sz w:val="16"/>
          <w:szCs w:val="16"/>
          <w:lang w:val="en-US"/>
        </w:rPr>
        <w:t>f</w:t>
      </w:r>
      <w:r w:rsidRPr="00617534">
        <w:rPr>
          <w:rFonts w:ascii="Arial" w:hAnsi="Arial" w:cs="Arial"/>
          <w:sz w:val="16"/>
          <w:szCs w:val="16"/>
        </w:rPr>
        <w:t xml:space="preserve">я перегрев </w:t>
      </w:r>
      <w:r w:rsidR="002758DB" w:rsidRPr="00617534">
        <w:rPr>
          <w:rFonts w:ascii="Arial" w:hAnsi="Arial" w:cs="Arial"/>
          <w:sz w:val="16"/>
          <w:szCs w:val="16"/>
        </w:rPr>
        <w:t>электронных компонентов</w:t>
      </w:r>
      <w:r w:rsidRPr="00617534">
        <w:rPr>
          <w:rFonts w:ascii="Arial" w:hAnsi="Arial" w:cs="Arial"/>
          <w:sz w:val="16"/>
          <w:szCs w:val="16"/>
        </w:rPr>
        <w:t>.</w:t>
      </w:r>
    </w:p>
    <w:p w:rsidR="008E7F11" w:rsidRPr="00617534" w:rsidRDefault="008E7F11"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 xml:space="preserve">Электронный сетевой фильтр драйвера светодиодов лампы осуществляет защиту компонентов светодиодной лампы от воздействия микросекундной импульсной помехи </w:t>
      </w:r>
      <w:r w:rsidR="002758DB" w:rsidRPr="00617534">
        <w:rPr>
          <w:rFonts w:ascii="Arial" w:hAnsi="Arial" w:cs="Arial"/>
          <w:sz w:val="16"/>
          <w:szCs w:val="16"/>
        </w:rPr>
        <w:t>высокого напряжения</w:t>
      </w:r>
      <w:r w:rsidRPr="00617534">
        <w:rPr>
          <w:rFonts w:ascii="Arial" w:hAnsi="Arial" w:cs="Arial"/>
          <w:sz w:val="16"/>
          <w:szCs w:val="16"/>
        </w:rPr>
        <w:t xml:space="preserve"> до 1500 В.  </w:t>
      </w:r>
    </w:p>
    <w:p w:rsidR="00FB056A" w:rsidRPr="00617534" w:rsidRDefault="002758DB"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Р</w:t>
      </w:r>
      <w:r w:rsidR="00FB056A" w:rsidRPr="00617534">
        <w:rPr>
          <w:rFonts w:ascii="Arial" w:hAnsi="Arial" w:cs="Arial"/>
          <w:sz w:val="16"/>
          <w:szCs w:val="16"/>
        </w:rPr>
        <w:t xml:space="preserve">ассеиватель </w:t>
      </w:r>
      <w:r w:rsidRPr="00617534">
        <w:rPr>
          <w:rFonts w:ascii="Arial" w:hAnsi="Arial" w:cs="Arial"/>
          <w:sz w:val="16"/>
          <w:szCs w:val="16"/>
        </w:rPr>
        <w:t xml:space="preserve">светодиодной лампы с углом рассеивания 120 градусов </w:t>
      </w:r>
      <w:r w:rsidR="00FB056A" w:rsidRPr="00617534">
        <w:rPr>
          <w:rFonts w:ascii="Arial" w:hAnsi="Arial" w:cs="Arial"/>
          <w:sz w:val="16"/>
          <w:szCs w:val="16"/>
        </w:rPr>
        <w:t xml:space="preserve">обеспечивает </w:t>
      </w:r>
      <w:r w:rsidRPr="00617534">
        <w:rPr>
          <w:rFonts w:ascii="Arial" w:hAnsi="Arial" w:cs="Arial"/>
          <w:sz w:val="16"/>
          <w:szCs w:val="16"/>
        </w:rPr>
        <w:t>более эффективное</w:t>
      </w:r>
      <w:r w:rsidR="00FB056A" w:rsidRPr="00617534">
        <w:rPr>
          <w:rFonts w:ascii="Arial" w:hAnsi="Arial" w:cs="Arial"/>
          <w:sz w:val="16"/>
          <w:szCs w:val="16"/>
        </w:rPr>
        <w:t xml:space="preserve"> равномерное освещение рабочей поверхности</w:t>
      </w:r>
      <w:r w:rsidRPr="00617534">
        <w:rPr>
          <w:rFonts w:ascii="Arial" w:hAnsi="Arial" w:cs="Arial"/>
          <w:sz w:val="16"/>
          <w:szCs w:val="16"/>
        </w:rPr>
        <w:t xml:space="preserve"> при установке на высоте более 4м</w:t>
      </w:r>
      <w:r w:rsidR="00FB056A" w:rsidRPr="00617534">
        <w:rPr>
          <w:rFonts w:ascii="Arial" w:hAnsi="Arial" w:cs="Arial"/>
          <w:sz w:val="16"/>
          <w:szCs w:val="16"/>
        </w:rPr>
        <w:t xml:space="preserve">, </w:t>
      </w:r>
      <w:r w:rsidRPr="00617534">
        <w:rPr>
          <w:rFonts w:ascii="Arial" w:hAnsi="Arial" w:cs="Arial"/>
          <w:sz w:val="16"/>
          <w:szCs w:val="16"/>
        </w:rPr>
        <w:t>без эффекта</w:t>
      </w:r>
      <w:r w:rsidR="00FB056A" w:rsidRPr="00617534">
        <w:rPr>
          <w:rFonts w:ascii="Arial" w:hAnsi="Arial" w:cs="Arial"/>
          <w:sz w:val="16"/>
          <w:szCs w:val="16"/>
        </w:rPr>
        <w:t xml:space="preserve"> </w:t>
      </w:r>
      <w:proofErr w:type="spellStart"/>
      <w:r w:rsidRPr="00617534">
        <w:rPr>
          <w:rFonts w:ascii="Arial" w:hAnsi="Arial" w:cs="Arial"/>
          <w:sz w:val="16"/>
          <w:szCs w:val="16"/>
        </w:rPr>
        <w:t>слепимости</w:t>
      </w:r>
      <w:proofErr w:type="spellEnd"/>
      <w:r w:rsidR="00FB056A" w:rsidRPr="00617534">
        <w:rPr>
          <w:rFonts w:ascii="Arial" w:hAnsi="Arial" w:cs="Arial"/>
          <w:sz w:val="16"/>
          <w:szCs w:val="16"/>
        </w:rPr>
        <w:t>.</w:t>
      </w:r>
    </w:p>
    <w:p w:rsidR="008832CD" w:rsidRPr="00617534" w:rsidRDefault="00FB056A" w:rsidP="00617534">
      <w:pPr>
        <w:pStyle w:val="a3"/>
        <w:numPr>
          <w:ilvl w:val="0"/>
          <w:numId w:val="2"/>
        </w:numPr>
        <w:spacing w:after="0" w:line="240" w:lineRule="auto"/>
        <w:jc w:val="both"/>
        <w:rPr>
          <w:rFonts w:ascii="Arial" w:hAnsi="Arial" w:cs="Arial"/>
          <w:sz w:val="16"/>
          <w:szCs w:val="16"/>
        </w:rPr>
      </w:pPr>
      <w:r w:rsidRPr="00617534">
        <w:rPr>
          <w:rFonts w:ascii="Arial" w:hAnsi="Arial" w:cs="Arial"/>
          <w:sz w:val="16"/>
          <w:szCs w:val="16"/>
        </w:rPr>
        <w:t>Светодиодные лампы не содержат ртуть и не требуют специальной утилизации.</w:t>
      </w:r>
    </w:p>
    <w:p w:rsidR="0016358B" w:rsidRPr="00617534" w:rsidRDefault="0016358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Технические характеристики</w:t>
      </w:r>
      <w:r w:rsidR="0096166E" w:rsidRPr="00617534">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883"/>
        <w:gridCol w:w="984"/>
        <w:gridCol w:w="984"/>
        <w:gridCol w:w="984"/>
      </w:tblGrid>
      <w:tr w:rsidR="002758DB" w:rsidRPr="00617534" w:rsidTr="00F604B1">
        <w:trPr>
          <w:jc w:val="center"/>
        </w:trPr>
        <w:tc>
          <w:tcPr>
            <w:tcW w:w="0" w:type="auto"/>
          </w:tcPr>
          <w:p w:rsidR="002758DB" w:rsidRPr="00617534" w:rsidRDefault="002758DB"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модель</w:t>
            </w:r>
          </w:p>
        </w:tc>
        <w:tc>
          <w:tcPr>
            <w:tcW w:w="0" w:type="auto"/>
            <w:gridSpan w:val="2"/>
          </w:tcPr>
          <w:p w:rsidR="002758DB" w:rsidRPr="00617534" w:rsidRDefault="002758DB" w:rsidP="00617534">
            <w:pPr>
              <w:spacing w:after="0" w:line="240" w:lineRule="auto"/>
              <w:jc w:val="center"/>
              <w:rPr>
                <w:rFonts w:ascii="Arial" w:hAnsi="Arial" w:cs="Arial"/>
                <w:sz w:val="16"/>
                <w:szCs w:val="16"/>
              </w:rPr>
            </w:pPr>
            <w:r w:rsidRPr="00617534">
              <w:rPr>
                <w:rFonts w:ascii="Arial" w:eastAsia="Times New Roman" w:hAnsi="Arial" w:cs="Arial"/>
                <w:sz w:val="16"/>
                <w:szCs w:val="16"/>
                <w:lang w:val="en-US"/>
              </w:rPr>
              <w:t>LB-651</w:t>
            </w:r>
          </w:p>
        </w:tc>
        <w:tc>
          <w:tcPr>
            <w:tcW w:w="0" w:type="auto"/>
            <w:gridSpan w:val="2"/>
            <w:vAlign w:val="center"/>
          </w:tcPr>
          <w:p w:rsidR="002758DB" w:rsidRPr="00617534" w:rsidRDefault="002758DB" w:rsidP="00617534">
            <w:pPr>
              <w:spacing w:after="0" w:line="240" w:lineRule="auto"/>
              <w:jc w:val="center"/>
              <w:rPr>
                <w:rFonts w:ascii="Arial" w:hAnsi="Arial" w:cs="Arial"/>
                <w:sz w:val="16"/>
                <w:szCs w:val="16"/>
              </w:rPr>
            </w:pPr>
            <w:r w:rsidRPr="00617534">
              <w:rPr>
                <w:rFonts w:ascii="Arial" w:eastAsia="Times New Roman" w:hAnsi="Arial" w:cs="Arial"/>
                <w:sz w:val="16"/>
                <w:szCs w:val="16"/>
                <w:lang w:val="en-US"/>
              </w:rPr>
              <w:t>LB-652</w:t>
            </w:r>
          </w:p>
        </w:tc>
      </w:tr>
      <w:tr w:rsidR="002758DB" w:rsidRPr="00617534" w:rsidTr="008E7F11">
        <w:trPr>
          <w:jc w:val="center"/>
        </w:trPr>
        <w:tc>
          <w:tcPr>
            <w:tcW w:w="0" w:type="auto"/>
          </w:tcPr>
          <w:p w:rsidR="002758DB" w:rsidRPr="00617534" w:rsidRDefault="002758DB"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 xml:space="preserve">Потребляемая мощность не более </w:t>
            </w:r>
          </w:p>
        </w:tc>
        <w:tc>
          <w:tcPr>
            <w:tcW w:w="0" w:type="auto"/>
          </w:tcPr>
          <w:p w:rsidR="002758DB" w:rsidRPr="00617534" w:rsidRDefault="002758DB"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lang w:val="en-US"/>
              </w:rPr>
              <w:t>80</w:t>
            </w:r>
            <w:r w:rsidRPr="00617534">
              <w:rPr>
                <w:rFonts w:ascii="Arial" w:eastAsia="Times New Roman" w:hAnsi="Arial" w:cs="Arial"/>
                <w:sz w:val="16"/>
                <w:szCs w:val="16"/>
              </w:rPr>
              <w:t>Вт</w:t>
            </w:r>
          </w:p>
        </w:tc>
        <w:tc>
          <w:tcPr>
            <w:tcW w:w="0" w:type="auto"/>
          </w:tcPr>
          <w:p w:rsidR="002758DB" w:rsidRPr="00617534" w:rsidRDefault="002758DB" w:rsidP="00617534">
            <w:pPr>
              <w:spacing w:after="0" w:line="240" w:lineRule="auto"/>
              <w:jc w:val="center"/>
              <w:rPr>
                <w:rFonts w:ascii="Arial" w:eastAsia="Times New Roman" w:hAnsi="Arial" w:cs="Arial"/>
                <w:sz w:val="16"/>
                <w:szCs w:val="16"/>
              </w:rPr>
            </w:pPr>
            <w:r w:rsidRPr="00617534">
              <w:rPr>
                <w:rFonts w:ascii="Arial" w:hAnsi="Arial" w:cs="Arial"/>
                <w:sz w:val="16"/>
                <w:szCs w:val="16"/>
                <w:lang w:val="en-US"/>
              </w:rPr>
              <w:t>10</w:t>
            </w:r>
            <w:r w:rsidRPr="00617534">
              <w:rPr>
                <w:rFonts w:ascii="Arial" w:eastAsia="Times New Roman" w:hAnsi="Arial" w:cs="Arial"/>
                <w:sz w:val="16"/>
                <w:szCs w:val="16"/>
                <w:lang w:val="en-US"/>
              </w:rPr>
              <w:t>0</w:t>
            </w:r>
            <w:r w:rsidRPr="00617534">
              <w:rPr>
                <w:rFonts w:ascii="Arial" w:eastAsia="Times New Roman" w:hAnsi="Arial" w:cs="Arial"/>
                <w:sz w:val="16"/>
                <w:szCs w:val="16"/>
              </w:rPr>
              <w:t>Вт</w:t>
            </w:r>
          </w:p>
        </w:tc>
        <w:tc>
          <w:tcPr>
            <w:tcW w:w="0" w:type="auto"/>
            <w:vAlign w:val="center"/>
          </w:tcPr>
          <w:p w:rsidR="002758DB" w:rsidRPr="00617534" w:rsidRDefault="002758DB" w:rsidP="00617534">
            <w:pPr>
              <w:spacing w:after="0" w:line="240" w:lineRule="auto"/>
              <w:jc w:val="center"/>
              <w:rPr>
                <w:rFonts w:ascii="Arial" w:eastAsia="Times New Roman" w:hAnsi="Arial" w:cs="Arial"/>
                <w:sz w:val="16"/>
                <w:szCs w:val="16"/>
              </w:rPr>
            </w:pPr>
            <w:r w:rsidRPr="00617534">
              <w:rPr>
                <w:rFonts w:ascii="Arial" w:hAnsi="Arial" w:cs="Arial"/>
                <w:sz w:val="16"/>
                <w:szCs w:val="16"/>
                <w:lang w:val="en-US"/>
              </w:rPr>
              <w:t>12</w:t>
            </w:r>
            <w:r w:rsidRPr="00617534">
              <w:rPr>
                <w:rFonts w:ascii="Arial" w:eastAsia="Times New Roman" w:hAnsi="Arial" w:cs="Arial"/>
                <w:sz w:val="16"/>
                <w:szCs w:val="16"/>
              </w:rPr>
              <w:t>0Вт</w:t>
            </w:r>
          </w:p>
        </w:tc>
        <w:tc>
          <w:tcPr>
            <w:tcW w:w="0" w:type="auto"/>
          </w:tcPr>
          <w:p w:rsidR="002758DB"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lang w:val="en-US"/>
              </w:rPr>
              <w:t>1</w:t>
            </w:r>
            <w:r w:rsidRPr="00617534">
              <w:rPr>
                <w:rFonts w:ascii="Arial" w:hAnsi="Arial" w:cs="Arial"/>
                <w:sz w:val="16"/>
                <w:szCs w:val="16"/>
              </w:rPr>
              <w:t>50Вт</w:t>
            </w:r>
          </w:p>
        </w:tc>
      </w:tr>
      <w:tr w:rsidR="00123CB1" w:rsidRPr="00617534" w:rsidTr="008E7F11">
        <w:trPr>
          <w:jc w:val="center"/>
        </w:trPr>
        <w:tc>
          <w:tcPr>
            <w:tcW w:w="0" w:type="auto"/>
          </w:tcPr>
          <w:p w:rsidR="00123CB1" w:rsidRPr="00617534" w:rsidRDefault="00123CB1" w:rsidP="00617534">
            <w:pPr>
              <w:spacing w:after="0" w:line="240" w:lineRule="auto"/>
              <w:rPr>
                <w:rFonts w:ascii="Arial" w:hAnsi="Arial" w:cs="Arial"/>
                <w:sz w:val="16"/>
                <w:szCs w:val="16"/>
              </w:rPr>
            </w:pPr>
            <w:r w:rsidRPr="00617534">
              <w:rPr>
                <w:rFonts w:ascii="Arial" w:hAnsi="Arial" w:cs="Arial"/>
                <w:sz w:val="16"/>
                <w:szCs w:val="16"/>
              </w:rPr>
              <w:t>Допустимое напряжение питания</w:t>
            </w:r>
          </w:p>
        </w:tc>
        <w:tc>
          <w:tcPr>
            <w:tcW w:w="0" w:type="auto"/>
            <w:gridSpan w:val="4"/>
          </w:tcPr>
          <w:p w:rsidR="00123CB1" w:rsidRPr="00617534" w:rsidRDefault="00123CB1" w:rsidP="00617534">
            <w:pPr>
              <w:spacing w:after="0" w:line="240" w:lineRule="auto"/>
              <w:jc w:val="center"/>
              <w:rPr>
                <w:rFonts w:ascii="Arial" w:hAnsi="Arial" w:cs="Arial"/>
                <w:sz w:val="16"/>
                <w:szCs w:val="16"/>
              </w:rPr>
            </w:pPr>
            <w:r w:rsidRPr="00617534">
              <w:rPr>
                <w:rFonts w:ascii="Arial" w:hAnsi="Arial" w:cs="Arial"/>
                <w:sz w:val="16"/>
                <w:szCs w:val="16"/>
              </w:rPr>
              <w:t>1</w:t>
            </w:r>
            <w:r w:rsidR="00E66DD6" w:rsidRPr="00617534">
              <w:rPr>
                <w:rFonts w:ascii="Arial" w:hAnsi="Arial" w:cs="Arial"/>
                <w:sz w:val="16"/>
                <w:szCs w:val="16"/>
              </w:rPr>
              <w:t>75-264</w:t>
            </w:r>
            <w:r w:rsidRPr="00617534">
              <w:rPr>
                <w:rFonts w:ascii="Arial" w:hAnsi="Arial" w:cs="Arial"/>
                <w:sz w:val="16"/>
                <w:szCs w:val="16"/>
              </w:rPr>
              <w:t>В/50Гц</w:t>
            </w:r>
          </w:p>
        </w:tc>
      </w:tr>
      <w:tr w:rsidR="002758DB" w:rsidRPr="00617534" w:rsidTr="006C46BA">
        <w:trPr>
          <w:jc w:val="center"/>
        </w:trPr>
        <w:tc>
          <w:tcPr>
            <w:tcW w:w="0" w:type="auto"/>
          </w:tcPr>
          <w:p w:rsidR="002758DB" w:rsidRPr="00617534" w:rsidRDefault="002758DB"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Световой поток</w:t>
            </w:r>
          </w:p>
        </w:tc>
        <w:tc>
          <w:tcPr>
            <w:tcW w:w="0" w:type="auto"/>
          </w:tcPr>
          <w:p w:rsidR="002758DB"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lang w:val="en-US"/>
              </w:rPr>
              <w:t>8000</w:t>
            </w:r>
            <w:r w:rsidRPr="00617534">
              <w:rPr>
                <w:rFonts w:ascii="Arial" w:hAnsi="Arial" w:cs="Arial"/>
                <w:sz w:val="16"/>
                <w:szCs w:val="16"/>
              </w:rPr>
              <w:t>лм</w:t>
            </w:r>
          </w:p>
        </w:tc>
        <w:tc>
          <w:tcPr>
            <w:tcW w:w="0" w:type="auto"/>
          </w:tcPr>
          <w:p w:rsidR="002758DB"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rPr>
              <w:t>10000лм</w:t>
            </w:r>
          </w:p>
        </w:tc>
        <w:tc>
          <w:tcPr>
            <w:tcW w:w="0" w:type="auto"/>
          </w:tcPr>
          <w:p w:rsidR="002758DB"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rPr>
              <w:t>12000лм</w:t>
            </w:r>
          </w:p>
        </w:tc>
        <w:tc>
          <w:tcPr>
            <w:tcW w:w="0" w:type="auto"/>
          </w:tcPr>
          <w:p w:rsidR="002758DB"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rPr>
              <w:t>15000лм</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Угол распределения светового потока</w:t>
            </w:r>
          </w:p>
        </w:tc>
        <w:tc>
          <w:tcPr>
            <w:tcW w:w="0" w:type="auto"/>
            <w:gridSpan w:val="4"/>
          </w:tcPr>
          <w:p w:rsidR="00123CB1" w:rsidRPr="00617534" w:rsidRDefault="002758DB" w:rsidP="00617534">
            <w:pPr>
              <w:spacing w:after="0" w:line="240" w:lineRule="auto"/>
              <w:jc w:val="center"/>
              <w:rPr>
                <w:rFonts w:ascii="Arial" w:hAnsi="Arial" w:cs="Arial"/>
                <w:sz w:val="16"/>
                <w:szCs w:val="16"/>
              </w:rPr>
            </w:pPr>
            <w:r w:rsidRPr="00617534">
              <w:rPr>
                <w:rFonts w:ascii="Arial" w:hAnsi="Arial" w:cs="Arial"/>
                <w:sz w:val="16"/>
                <w:szCs w:val="16"/>
              </w:rPr>
              <w:t>1</w:t>
            </w:r>
            <w:r w:rsidR="006A666A" w:rsidRPr="00617534">
              <w:rPr>
                <w:rFonts w:ascii="Arial" w:hAnsi="Arial" w:cs="Arial"/>
                <w:sz w:val="16"/>
                <w:szCs w:val="16"/>
                <w:lang w:val="en-US"/>
              </w:rPr>
              <w:t>3</w:t>
            </w:r>
            <w:r w:rsidR="00123CB1" w:rsidRPr="00617534">
              <w:rPr>
                <w:rFonts w:ascii="Arial" w:hAnsi="Arial" w:cs="Arial"/>
                <w:sz w:val="16"/>
                <w:szCs w:val="16"/>
              </w:rPr>
              <w:t>0</w:t>
            </w:r>
            <w:r w:rsidR="00123CB1" w:rsidRPr="00617534">
              <w:rPr>
                <w:rFonts w:ascii="Arial" w:eastAsia="Times New Roman" w:hAnsi="Arial" w:cs="Arial"/>
                <w:sz w:val="16"/>
                <w:szCs w:val="16"/>
              </w:rPr>
              <w:t>°</w:t>
            </w:r>
          </w:p>
        </w:tc>
      </w:tr>
      <w:tr w:rsidR="002758DB" w:rsidRPr="00617534" w:rsidTr="008E7F11">
        <w:trPr>
          <w:jc w:val="center"/>
        </w:trPr>
        <w:tc>
          <w:tcPr>
            <w:tcW w:w="0" w:type="auto"/>
          </w:tcPr>
          <w:p w:rsidR="002758DB" w:rsidRPr="00617534" w:rsidRDefault="002758DB"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Номинальный ток, мА</w:t>
            </w:r>
          </w:p>
        </w:tc>
        <w:tc>
          <w:tcPr>
            <w:tcW w:w="0" w:type="auto"/>
          </w:tcPr>
          <w:p w:rsidR="002758DB" w:rsidRPr="00617534" w:rsidRDefault="0096166E" w:rsidP="00617534">
            <w:pPr>
              <w:spacing w:after="0" w:line="240" w:lineRule="auto"/>
              <w:jc w:val="center"/>
              <w:rPr>
                <w:rFonts w:ascii="Arial" w:hAnsi="Arial" w:cs="Arial"/>
                <w:sz w:val="16"/>
                <w:szCs w:val="16"/>
              </w:rPr>
            </w:pPr>
            <w:r w:rsidRPr="00617534">
              <w:rPr>
                <w:rFonts w:ascii="Arial" w:hAnsi="Arial" w:cs="Arial"/>
                <w:sz w:val="16"/>
                <w:szCs w:val="16"/>
              </w:rPr>
              <w:t>700</w:t>
            </w:r>
          </w:p>
        </w:tc>
        <w:tc>
          <w:tcPr>
            <w:tcW w:w="0" w:type="auto"/>
          </w:tcPr>
          <w:p w:rsidR="002758DB" w:rsidRPr="00617534" w:rsidRDefault="0096166E" w:rsidP="00617534">
            <w:pPr>
              <w:spacing w:after="0" w:line="240" w:lineRule="auto"/>
              <w:jc w:val="center"/>
              <w:rPr>
                <w:rFonts w:ascii="Arial" w:hAnsi="Arial" w:cs="Arial"/>
                <w:sz w:val="16"/>
                <w:szCs w:val="16"/>
              </w:rPr>
            </w:pPr>
            <w:r w:rsidRPr="00617534">
              <w:rPr>
                <w:rFonts w:ascii="Arial" w:hAnsi="Arial" w:cs="Arial"/>
                <w:sz w:val="16"/>
                <w:szCs w:val="16"/>
              </w:rPr>
              <w:t>820</w:t>
            </w:r>
          </w:p>
        </w:tc>
        <w:tc>
          <w:tcPr>
            <w:tcW w:w="0" w:type="auto"/>
          </w:tcPr>
          <w:p w:rsidR="002758DB" w:rsidRPr="00617534" w:rsidRDefault="0096166E" w:rsidP="00617534">
            <w:pPr>
              <w:spacing w:after="0" w:line="240" w:lineRule="auto"/>
              <w:jc w:val="center"/>
              <w:rPr>
                <w:rFonts w:ascii="Arial" w:hAnsi="Arial" w:cs="Arial"/>
                <w:sz w:val="16"/>
                <w:szCs w:val="16"/>
              </w:rPr>
            </w:pPr>
            <w:r w:rsidRPr="00617534">
              <w:rPr>
                <w:rFonts w:ascii="Arial" w:hAnsi="Arial" w:cs="Arial"/>
                <w:sz w:val="16"/>
                <w:szCs w:val="16"/>
              </w:rPr>
              <w:t>1000</w:t>
            </w:r>
          </w:p>
        </w:tc>
        <w:tc>
          <w:tcPr>
            <w:tcW w:w="0" w:type="auto"/>
          </w:tcPr>
          <w:p w:rsidR="002758DB" w:rsidRPr="00617534" w:rsidRDefault="0096166E" w:rsidP="00617534">
            <w:pPr>
              <w:spacing w:after="0" w:line="240" w:lineRule="auto"/>
              <w:jc w:val="center"/>
              <w:rPr>
                <w:rFonts w:ascii="Arial" w:hAnsi="Arial" w:cs="Arial"/>
                <w:sz w:val="16"/>
                <w:szCs w:val="16"/>
              </w:rPr>
            </w:pPr>
            <w:r w:rsidRPr="00617534">
              <w:rPr>
                <w:rFonts w:ascii="Arial" w:hAnsi="Arial" w:cs="Arial"/>
                <w:sz w:val="16"/>
                <w:szCs w:val="16"/>
              </w:rPr>
              <w:t>1200</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Цветовая температура</w:t>
            </w:r>
          </w:p>
        </w:tc>
        <w:tc>
          <w:tcPr>
            <w:tcW w:w="0" w:type="auto"/>
            <w:gridSpan w:val="4"/>
          </w:tcPr>
          <w:p w:rsidR="00123CB1" w:rsidRPr="00617534" w:rsidRDefault="00EB128C" w:rsidP="00617534">
            <w:pPr>
              <w:spacing w:after="0" w:line="240" w:lineRule="auto"/>
              <w:jc w:val="center"/>
              <w:rPr>
                <w:rFonts w:ascii="Arial" w:hAnsi="Arial" w:cs="Arial"/>
                <w:sz w:val="16"/>
                <w:szCs w:val="16"/>
              </w:rPr>
            </w:pPr>
            <w:r w:rsidRPr="00617534">
              <w:rPr>
                <w:rFonts w:ascii="Arial" w:hAnsi="Arial" w:cs="Arial"/>
                <w:sz w:val="16"/>
                <w:szCs w:val="16"/>
              </w:rPr>
              <w:t xml:space="preserve">2700К, </w:t>
            </w:r>
            <w:r w:rsidR="00FB056A" w:rsidRPr="00617534">
              <w:rPr>
                <w:rFonts w:ascii="Arial" w:hAnsi="Arial" w:cs="Arial"/>
                <w:sz w:val="16"/>
                <w:szCs w:val="16"/>
              </w:rPr>
              <w:t xml:space="preserve">4000К или </w:t>
            </w:r>
            <w:r w:rsidR="00123CB1" w:rsidRPr="00617534">
              <w:rPr>
                <w:rFonts w:ascii="Arial" w:hAnsi="Arial" w:cs="Arial"/>
                <w:sz w:val="16"/>
                <w:szCs w:val="16"/>
              </w:rPr>
              <w:t>6400</w:t>
            </w:r>
            <w:r w:rsidR="00FB056A" w:rsidRPr="00617534">
              <w:rPr>
                <w:rFonts w:ascii="Arial" w:hAnsi="Arial" w:cs="Arial"/>
                <w:sz w:val="16"/>
                <w:szCs w:val="16"/>
              </w:rPr>
              <w:t>К (см. на упаковке)</w:t>
            </w:r>
          </w:p>
        </w:tc>
      </w:tr>
      <w:tr w:rsidR="00123CB1" w:rsidRPr="00617534" w:rsidTr="008E7F11">
        <w:trPr>
          <w:jc w:val="center"/>
        </w:trPr>
        <w:tc>
          <w:tcPr>
            <w:tcW w:w="0" w:type="auto"/>
          </w:tcPr>
          <w:p w:rsidR="00123CB1" w:rsidRPr="00617534" w:rsidRDefault="00FB056A"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 xml:space="preserve">Общий индекс цветопередачи, </w:t>
            </w:r>
            <w:r w:rsidRPr="00617534">
              <w:rPr>
                <w:rFonts w:ascii="Arial" w:eastAsia="Times New Roman" w:hAnsi="Arial" w:cs="Arial"/>
                <w:sz w:val="16"/>
                <w:szCs w:val="16"/>
                <w:lang w:val="en-US"/>
              </w:rPr>
              <w:t>Ra</w:t>
            </w:r>
          </w:p>
        </w:tc>
        <w:tc>
          <w:tcPr>
            <w:tcW w:w="0" w:type="auto"/>
            <w:gridSpan w:val="4"/>
          </w:tcPr>
          <w:p w:rsidR="00123CB1" w:rsidRPr="00617534" w:rsidRDefault="00123CB1"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rPr>
              <w:t>≥</w:t>
            </w:r>
            <w:r w:rsidR="002758DB" w:rsidRPr="00617534">
              <w:rPr>
                <w:rFonts w:ascii="Arial" w:hAnsi="Arial" w:cs="Arial"/>
                <w:sz w:val="16"/>
                <w:szCs w:val="16"/>
              </w:rPr>
              <w:t>8</w:t>
            </w:r>
            <w:r w:rsidRPr="00617534">
              <w:rPr>
                <w:rFonts w:ascii="Arial" w:hAnsi="Arial" w:cs="Arial"/>
                <w:sz w:val="16"/>
                <w:szCs w:val="16"/>
              </w:rPr>
              <w:t>0</w:t>
            </w:r>
          </w:p>
        </w:tc>
      </w:tr>
      <w:tr w:rsidR="00FB056A" w:rsidRPr="00617534" w:rsidTr="008E7F11">
        <w:trPr>
          <w:jc w:val="center"/>
        </w:trPr>
        <w:tc>
          <w:tcPr>
            <w:tcW w:w="0" w:type="auto"/>
          </w:tcPr>
          <w:p w:rsidR="00FB056A" w:rsidRPr="00617534" w:rsidRDefault="00FB056A"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Коэффициент пульсаций освещенности</w:t>
            </w:r>
          </w:p>
        </w:tc>
        <w:tc>
          <w:tcPr>
            <w:tcW w:w="0" w:type="auto"/>
            <w:gridSpan w:val="4"/>
          </w:tcPr>
          <w:p w:rsidR="00FB056A" w:rsidRPr="00617534" w:rsidRDefault="00FB056A" w:rsidP="00617534">
            <w:pPr>
              <w:spacing w:after="0" w:line="240" w:lineRule="auto"/>
              <w:jc w:val="center"/>
              <w:rPr>
                <w:rFonts w:ascii="Arial" w:eastAsia="Times New Roman" w:hAnsi="Arial" w:cs="Arial"/>
                <w:sz w:val="16"/>
                <w:szCs w:val="16"/>
                <w:lang w:val="en-US"/>
              </w:rPr>
            </w:pPr>
            <w:r w:rsidRPr="00617534">
              <w:rPr>
                <w:rFonts w:ascii="Arial" w:eastAsia="Times New Roman" w:hAnsi="Arial" w:cs="Arial"/>
                <w:sz w:val="16"/>
                <w:szCs w:val="16"/>
                <w:lang w:val="en-US"/>
              </w:rPr>
              <w:t>&lt;5%</w:t>
            </w:r>
          </w:p>
        </w:tc>
      </w:tr>
      <w:tr w:rsidR="008E7F11" w:rsidRPr="00617534" w:rsidTr="008E7F11">
        <w:trPr>
          <w:jc w:val="center"/>
        </w:trPr>
        <w:tc>
          <w:tcPr>
            <w:tcW w:w="0" w:type="auto"/>
          </w:tcPr>
          <w:p w:rsidR="008E7F11" w:rsidRPr="00617534" w:rsidRDefault="008E7F1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Защита от импульсных перенапряжений</w:t>
            </w:r>
          </w:p>
        </w:tc>
        <w:tc>
          <w:tcPr>
            <w:tcW w:w="0" w:type="auto"/>
            <w:gridSpan w:val="4"/>
          </w:tcPr>
          <w:p w:rsidR="008E7F11" w:rsidRPr="00617534" w:rsidRDefault="008E7F11"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rPr>
              <w:t>1,5кВ</w:t>
            </w:r>
          </w:p>
        </w:tc>
      </w:tr>
      <w:tr w:rsidR="003C5649" w:rsidRPr="00617534" w:rsidTr="008E7F11">
        <w:trPr>
          <w:jc w:val="center"/>
        </w:trPr>
        <w:tc>
          <w:tcPr>
            <w:tcW w:w="0" w:type="auto"/>
          </w:tcPr>
          <w:p w:rsidR="003C5649" w:rsidRPr="00617534" w:rsidRDefault="003C5649"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Рабочее положение лампы</w:t>
            </w:r>
          </w:p>
        </w:tc>
        <w:tc>
          <w:tcPr>
            <w:tcW w:w="0" w:type="auto"/>
            <w:gridSpan w:val="4"/>
          </w:tcPr>
          <w:p w:rsidR="003C5649" w:rsidRPr="00617534" w:rsidRDefault="003C5649"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rPr>
              <w:t>Рассеивателем вниз</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Рабочая температура</w:t>
            </w:r>
          </w:p>
        </w:tc>
        <w:tc>
          <w:tcPr>
            <w:tcW w:w="0" w:type="auto"/>
            <w:gridSpan w:val="4"/>
          </w:tcPr>
          <w:p w:rsidR="00123CB1" w:rsidRPr="00617534" w:rsidRDefault="00123CB1"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rPr>
              <w:t>-</w:t>
            </w:r>
            <w:proofErr w:type="gramStart"/>
            <w:r w:rsidR="0029376C" w:rsidRPr="00617534">
              <w:rPr>
                <w:rFonts w:ascii="Arial" w:eastAsia="Times New Roman" w:hAnsi="Arial" w:cs="Arial"/>
                <w:sz w:val="16"/>
                <w:szCs w:val="16"/>
              </w:rPr>
              <w:t>4</w:t>
            </w:r>
            <w:r w:rsidRPr="00617534">
              <w:rPr>
                <w:rFonts w:ascii="Arial" w:eastAsia="Times New Roman" w:hAnsi="Arial" w:cs="Arial"/>
                <w:sz w:val="16"/>
                <w:szCs w:val="16"/>
              </w:rPr>
              <w:t>0..</w:t>
            </w:r>
            <w:proofErr w:type="gramEnd"/>
            <w:r w:rsidRPr="00617534">
              <w:rPr>
                <w:rFonts w:ascii="Arial" w:eastAsia="Times New Roman" w:hAnsi="Arial" w:cs="Arial"/>
                <w:sz w:val="16"/>
                <w:szCs w:val="16"/>
              </w:rPr>
              <w:t>+</w:t>
            </w:r>
            <w:r w:rsidR="0029376C" w:rsidRPr="00617534">
              <w:rPr>
                <w:rFonts w:ascii="Arial" w:hAnsi="Arial" w:cs="Arial"/>
                <w:sz w:val="16"/>
                <w:szCs w:val="16"/>
              </w:rPr>
              <w:t>5</w:t>
            </w:r>
            <w:r w:rsidRPr="00617534">
              <w:rPr>
                <w:rFonts w:ascii="Arial" w:hAnsi="Arial" w:cs="Arial"/>
                <w:sz w:val="16"/>
                <w:szCs w:val="16"/>
              </w:rPr>
              <w:t>0</w:t>
            </w:r>
            <w:r w:rsidRPr="00617534">
              <w:rPr>
                <w:rFonts w:ascii="Arial" w:eastAsia="Times New Roman" w:hAnsi="Arial" w:cs="Arial"/>
                <w:sz w:val="16"/>
                <w:szCs w:val="16"/>
              </w:rPr>
              <w:t>°</w:t>
            </w:r>
            <w:r w:rsidRPr="00617534">
              <w:rPr>
                <w:rFonts w:ascii="Arial" w:eastAsia="Times New Roman" w:hAnsi="Arial" w:cs="Arial"/>
                <w:sz w:val="16"/>
                <w:szCs w:val="16"/>
                <w:lang w:val="en-US"/>
              </w:rPr>
              <w:t>C</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Материал корпуса</w:t>
            </w:r>
          </w:p>
        </w:tc>
        <w:tc>
          <w:tcPr>
            <w:tcW w:w="0" w:type="auto"/>
            <w:gridSpan w:val="4"/>
          </w:tcPr>
          <w:p w:rsidR="00123CB1" w:rsidRPr="00617534" w:rsidRDefault="008161A3" w:rsidP="00617534">
            <w:pPr>
              <w:spacing w:after="0" w:line="240" w:lineRule="auto"/>
              <w:jc w:val="center"/>
              <w:rPr>
                <w:rFonts w:ascii="Arial" w:hAnsi="Arial" w:cs="Arial"/>
                <w:sz w:val="16"/>
                <w:szCs w:val="16"/>
                <w:lang w:val="en-US"/>
              </w:rPr>
            </w:pPr>
            <w:r w:rsidRPr="00617534">
              <w:rPr>
                <w:rFonts w:ascii="Arial" w:hAnsi="Arial" w:cs="Arial"/>
                <w:sz w:val="16"/>
                <w:szCs w:val="16"/>
              </w:rPr>
              <w:t>П</w:t>
            </w:r>
            <w:r w:rsidR="00123CB1" w:rsidRPr="00617534">
              <w:rPr>
                <w:rFonts w:ascii="Arial" w:hAnsi="Arial" w:cs="Arial"/>
                <w:sz w:val="16"/>
                <w:szCs w:val="16"/>
              </w:rPr>
              <w:t>ластик</w:t>
            </w:r>
            <w:r w:rsidR="00123CB1" w:rsidRPr="00617534">
              <w:rPr>
                <w:rFonts w:ascii="Arial" w:eastAsia="Times New Roman" w:hAnsi="Arial" w:cs="Arial"/>
                <w:sz w:val="16"/>
                <w:szCs w:val="16"/>
              </w:rPr>
              <w:t xml:space="preserve">, </w:t>
            </w:r>
            <w:r w:rsidR="00123CB1" w:rsidRPr="00617534">
              <w:rPr>
                <w:rFonts w:ascii="Arial" w:hAnsi="Arial" w:cs="Arial"/>
                <w:sz w:val="16"/>
                <w:szCs w:val="16"/>
              </w:rPr>
              <w:t>поликарбонат</w:t>
            </w:r>
            <w:r w:rsidR="00FB056A" w:rsidRPr="00617534">
              <w:rPr>
                <w:rFonts w:ascii="Arial" w:hAnsi="Arial" w:cs="Arial"/>
                <w:sz w:val="16"/>
                <w:szCs w:val="16"/>
              </w:rPr>
              <w:t>, алюминий</w:t>
            </w:r>
          </w:p>
        </w:tc>
      </w:tr>
      <w:tr w:rsidR="00AA7779" w:rsidRPr="00617534" w:rsidTr="008E7F11">
        <w:trPr>
          <w:jc w:val="center"/>
        </w:trPr>
        <w:tc>
          <w:tcPr>
            <w:tcW w:w="0" w:type="auto"/>
          </w:tcPr>
          <w:p w:rsidR="00AA7779" w:rsidRPr="00617534" w:rsidRDefault="00AA7779" w:rsidP="00617534">
            <w:pPr>
              <w:spacing w:after="0" w:line="240" w:lineRule="auto"/>
              <w:rPr>
                <w:rFonts w:ascii="Arial" w:hAnsi="Arial" w:cs="Arial"/>
                <w:sz w:val="16"/>
                <w:szCs w:val="16"/>
              </w:rPr>
            </w:pPr>
            <w:r w:rsidRPr="00617534">
              <w:rPr>
                <w:rFonts w:ascii="Arial" w:hAnsi="Arial" w:cs="Arial"/>
                <w:sz w:val="16"/>
                <w:szCs w:val="16"/>
              </w:rPr>
              <w:t>цоколь</w:t>
            </w:r>
          </w:p>
        </w:tc>
        <w:tc>
          <w:tcPr>
            <w:tcW w:w="0" w:type="auto"/>
            <w:gridSpan w:val="4"/>
          </w:tcPr>
          <w:p w:rsidR="00AA7779" w:rsidRPr="00617534" w:rsidRDefault="00AA7779" w:rsidP="00617534">
            <w:pPr>
              <w:spacing w:after="0" w:line="240" w:lineRule="auto"/>
              <w:jc w:val="center"/>
              <w:rPr>
                <w:rFonts w:ascii="Arial" w:hAnsi="Arial" w:cs="Arial"/>
                <w:sz w:val="16"/>
                <w:szCs w:val="16"/>
              </w:rPr>
            </w:pPr>
            <w:r w:rsidRPr="00617534">
              <w:rPr>
                <w:rFonts w:ascii="Arial" w:hAnsi="Arial" w:cs="Arial"/>
                <w:sz w:val="16"/>
                <w:szCs w:val="16"/>
              </w:rPr>
              <w:t>Е27</w:t>
            </w:r>
            <w:r w:rsidR="00FB056A" w:rsidRPr="00617534">
              <w:rPr>
                <w:rFonts w:ascii="Arial" w:hAnsi="Arial" w:cs="Arial"/>
                <w:sz w:val="16"/>
                <w:szCs w:val="16"/>
              </w:rPr>
              <w:t xml:space="preserve"> (переходник Е27-Е40 в комплекте поставки)</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Габаритные размеры, мм</w:t>
            </w:r>
          </w:p>
        </w:tc>
        <w:tc>
          <w:tcPr>
            <w:tcW w:w="0" w:type="auto"/>
            <w:gridSpan w:val="4"/>
          </w:tcPr>
          <w:p w:rsidR="00123CB1" w:rsidRPr="00617534" w:rsidRDefault="00123CB1" w:rsidP="00617534">
            <w:pPr>
              <w:spacing w:after="0" w:line="240" w:lineRule="auto"/>
              <w:jc w:val="center"/>
              <w:rPr>
                <w:rFonts w:ascii="Arial" w:eastAsia="Times New Roman" w:hAnsi="Arial" w:cs="Arial"/>
                <w:sz w:val="16"/>
                <w:szCs w:val="16"/>
              </w:rPr>
            </w:pPr>
            <w:r w:rsidRPr="00617534">
              <w:rPr>
                <w:rFonts w:ascii="Arial" w:eastAsia="Times New Roman" w:hAnsi="Arial" w:cs="Arial"/>
                <w:sz w:val="16"/>
                <w:szCs w:val="16"/>
              </w:rPr>
              <w:t>См. на упаковке</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Срок службы</w:t>
            </w:r>
            <w:r w:rsidR="00266547" w:rsidRPr="00617534">
              <w:rPr>
                <w:rFonts w:ascii="Arial" w:eastAsia="Times New Roman" w:hAnsi="Arial" w:cs="Arial"/>
                <w:sz w:val="16"/>
                <w:szCs w:val="16"/>
              </w:rPr>
              <w:t xml:space="preserve"> светодиодов </w:t>
            </w:r>
          </w:p>
        </w:tc>
        <w:tc>
          <w:tcPr>
            <w:tcW w:w="0" w:type="auto"/>
            <w:gridSpan w:val="4"/>
          </w:tcPr>
          <w:p w:rsidR="00123CB1" w:rsidRPr="00617534" w:rsidRDefault="00123CB1" w:rsidP="00617534">
            <w:pPr>
              <w:spacing w:after="0" w:line="240" w:lineRule="auto"/>
              <w:jc w:val="center"/>
              <w:rPr>
                <w:rFonts w:ascii="Arial" w:hAnsi="Arial" w:cs="Arial"/>
                <w:sz w:val="16"/>
                <w:szCs w:val="16"/>
              </w:rPr>
            </w:pPr>
            <w:r w:rsidRPr="00617534">
              <w:rPr>
                <w:rFonts w:ascii="Arial" w:hAnsi="Arial" w:cs="Arial"/>
                <w:sz w:val="16"/>
                <w:szCs w:val="16"/>
              </w:rPr>
              <w:t>3</w:t>
            </w:r>
            <w:r w:rsidRPr="00617534">
              <w:rPr>
                <w:rFonts w:ascii="Arial" w:eastAsia="Times New Roman" w:hAnsi="Arial" w:cs="Arial"/>
                <w:sz w:val="16"/>
                <w:szCs w:val="16"/>
              </w:rPr>
              <w:t>0000 ч</w:t>
            </w:r>
            <w:r w:rsidR="006A666A" w:rsidRPr="00617534">
              <w:rPr>
                <w:rFonts w:ascii="Arial" w:eastAsia="Times New Roman" w:hAnsi="Arial" w:cs="Arial"/>
                <w:sz w:val="16"/>
                <w:szCs w:val="16"/>
              </w:rPr>
              <w:t>асов</w:t>
            </w:r>
          </w:p>
        </w:tc>
      </w:tr>
      <w:tr w:rsidR="00123CB1" w:rsidRPr="00617534" w:rsidTr="008E7F11">
        <w:trPr>
          <w:jc w:val="center"/>
        </w:trPr>
        <w:tc>
          <w:tcPr>
            <w:tcW w:w="0" w:type="auto"/>
          </w:tcPr>
          <w:p w:rsidR="00123CB1" w:rsidRPr="00617534" w:rsidRDefault="00123CB1" w:rsidP="00617534">
            <w:pPr>
              <w:spacing w:after="0" w:line="240" w:lineRule="auto"/>
              <w:rPr>
                <w:rFonts w:ascii="Arial" w:eastAsia="Times New Roman" w:hAnsi="Arial" w:cs="Arial"/>
                <w:sz w:val="16"/>
                <w:szCs w:val="16"/>
              </w:rPr>
            </w:pPr>
            <w:r w:rsidRPr="00617534">
              <w:rPr>
                <w:rFonts w:ascii="Arial" w:eastAsia="Times New Roman" w:hAnsi="Arial" w:cs="Arial"/>
                <w:sz w:val="16"/>
                <w:szCs w:val="16"/>
              </w:rPr>
              <w:t>Класс энергоэффективности</w:t>
            </w:r>
          </w:p>
        </w:tc>
        <w:tc>
          <w:tcPr>
            <w:tcW w:w="0" w:type="auto"/>
            <w:gridSpan w:val="4"/>
          </w:tcPr>
          <w:p w:rsidR="00123CB1" w:rsidRPr="00617534" w:rsidRDefault="00123CB1" w:rsidP="00617534">
            <w:pPr>
              <w:spacing w:after="0" w:line="240" w:lineRule="auto"/>
              <w:jc w:val="center"/>
              <w:rPr>
                <w:rFonts w:ascii="Arial" w:hAnsi="Arial" w:cs="Arial"/>
                <w:sz w:val="16"/>
                <w:szCs w:val="16"/>
              </w:rPr>
            </w:pPr>
            <w:r w:rsidRPr="00617534">
              <w:rPr>
                <w:rFonts w:ascii="Arial" w:hAnsi="Arial" w:cs="Arial"/>
                <w:sz w:val="16"/>
                <w:szCs w:val="16"/>
              </w:rPr>
              <w:t>А</w:t>
            </w:r>
            <w:r w:rsidR="0029376C" w:rsidRPr="00617534">
              <w:rPr>
                <w:rFonts w:ascii="Arial" w:hAnsi="Arial" w:cs="Arial"/>
                <w:sz w:val="16"/>
                <w:szCs w:val="16"/>
              </w:rPr>
              <w:t>+</w:t>
            </w:r>
          </w:p>
        </w:tc>
      </w:tr>
    </w:tbl>
    <w:p w:rsidR="00E66DD6" w:rsidRPr="00617534" w:rsidRDefault="00E66DD6" w:rsidP="00617534">
      <w:pPr>
        <w:spacing w:after="0" w:line="240" w:lineRule="auto"/>
        <w:ind w:left="360"/>
        <w:jc w:val="both"/>
        <w:rPr>
          <w:rFonts w:ascii="Arial" w:hAnsi="Arial" w:cs="Arial"/>
          <w:i/>
          <w:sz w:val="16"/>
          <w:szCs w:val="16"/>
        </w:rPr>
      </w:pPr>
      <w:r w:rsidRPr="0061753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F7B19" w:rsidRPr="00617534" w:rsidRDefault="009F7B19" w:rsidP="00617534">
      <w:pPr>
        <w:spacing w:after="0" w:line="240" w:lineRule="auto"/>
        <w:jc w:val="both"/>
        <w:rPr>
          <w:rFonts w:ascii="Arial" w:hAnsi="Arial" w:cs="Arial"/>
          <w:sz w:val="16"/>
          <w:szCs w:val="16"/>
        </w:rPr>
      </w:pPr>
      <w:r w:rsidRPr="00617534">
        <w:rPr>
          <w:rFonts w:ascii="Arial" w:hAnsi="Arial" w:cs="Arial"/>
          <w:sz w:val="16"/>
          <w:szCs w:val="16"/>
        </w:rPr>
        <w:t>Конусы освещенности ламп по отдельности и ламп с использованием купола представлены на рисунке:</w:t>
      </w:r>
    </w:p>
    <w:tbl>
      <w:tblPr>
        <w:tblStyle w:val="a6"/>
        <w:tblW w:w="10915" w:type="dxa"/>
        <w:tblInd w:w="-147" w:type="dxa"/>
        <w:tblLook w:val="04A0" w:firstRow="1" w:lastRow="0" w:firstColumn="1" w:lastColumn="0" w:noHBand="0" w:noVBand="1"/>
      </w:tblPr>
      <w:tblGrid>
        <w:gridCol w:w="2707"/>
        <w:gridCol w:w="2836"/>
        <w:gridCol w:w="2706"/>
        <w:gridCol w:w="2736"/>
      </w:tblGrid>
      <w:tr w:rsidR="00331719" w:rsidRPr="00617534" w:rsidTr="00331719">
        <w:tc>
          <w:tcPr>
            <w:tcW w:w="2707" w:type="dxa"/>
          </w:tcPr>
          <w:p w:rsidR="00572C97" w:rsidRPr="00617534" w:rsidRDefault="00572C97" w:rsidP="00617534">
            <w:pPr>
              <w:pStyle w:val="a3"/>
              <w:ind w:left="0"/>
              <w:jc w:val="center"/>
              <w:rPr>
                <w:rFonts w:ascii="Arial" w:hAnsi="Arial" w:cs="Arial"/>
                <w:sz w:val="16"/>
                <w:szCs w:val="16"/>
              </w:rPr>
            </w:pPr>
            <w:r w:rsidRPr="00617534">
              <w:rPr>
                <w:rFonts w:ascii="Arial" w:hAnsi="Arial" w:cs="Arial"/>
                <w:sz w:val="16"/>
                <w:szCs w:val="16"/>
                <w:lang w:val="en-US"/>
              </w:rPr>
              <w:t>LB-651</w:t>
            </w:r>
            <w:r w:rsidRPr="00617534">
              <w:rPr>
                <w:rFonts w:ascii="Arial" w:hAnsi="Arial" w:cs="Arial"/>
                <w:sz w:val="16"/>
                <w:szCs w:val="16"/>
              </w:rPr>
              <w:t xml:space="preserve"> 80Вт</w:t>
            </w:r>
          </w:p>
        </w:tc>
        <w:tc>
          <w:tcPr>
            <w:tcW w:w="2836" w:type="dxa"/>
          </w:tcPr>
          <w:p w:rsidR="00572C97" w:rsidRPr="00617534" w:rsidRDefault="00572C97" w:rsidP="00617534">
            <w:pPr>
              <w:pStyle w:val="a3"/>
              <w:ind w:left="0"/>
              <w:jc w:val="center"/>
              <w:rPr>
                <w:rFonts w:ascii="Arial" w:hAnsi="Arial" w:cs="Arial"/>
                <w:sz w:val="16"/>
                <w:szCs w:val="16"/>
                <w:lang w:val="en-US"/>
              </w:rPr>
            </w:pPr>
            <w:r w:rsidRPr="00617534">
              <w:rPr>
                <w:rFonts w:ascii="Arial" w:hAnsi="Arial" w:cs="Arial"/>
                <w:sz w:val="16"/>
                <w:szCs w:val="16"/>
                <w:lang w:val="en-US"/>
              </w:rPr>
              <w:t>LB-651</w:t>
            </w:r>
            <w:r w:rsidRPr="00617534">
              <w:rPr>
                <w:rFonts w:ascii="Arial" w:hAnsi="Arial" w:cs="Arial"/>
                <w:sz w:val="16"/>
                <w:szCs w:val="16"/>
              </w:rPr>
              <w:t xml:space="preserve"> 80В</w:t>
            </w:r>
            <w:r w:rsidRPr="00617534">
              <w:rPr>
                <w:rFonts w:ascii="Arial" w:hAnsi="Arial" w:cs="Arial"/>
                <w:sz w:val="16"/>
                <w:szCs w:val="16"/>
                <w:lang w:val="en-US"/>
              </w:rPr>
              <w:t>+ REF651</w:t>
            </w:r>
          </w:p>
        </w:tc>
        <w:tc>
          <w:tcPr>
            <w:tcW w:w="2706" w:type="dxa"/>
          </w:tcPr>
          <w:p w:rsidR="00572C97" w:rsidRPr="00617534" w:rsidRDefault="00572C97" w:rsidP="00617534">
            <w:pPr>
              <w:pStyle w:val="a3"/>
              <w:ind w:left="0"/>
              <w:jc w:val="center"/>
              <w:rPr>
                <w:rFonts w:ascii="Arial" w:hAnsi="Arial" w:cs="Arial"/>
                <w:sz w:val="16"/>
                <w:szCs w:val="16"/>
                <w:lang w:val="en-US"/>
              </w:rPr>
            </w:pPr>
            <w:r w:rsidRPr="00617534">
              <w:rPr>
                <w:rFonts w:ascii="Arial" w:hAnsi="Arial" w:cs="Arial"/>
                <w:sz w:val="16"/>
                <w:szCs w:val="16"/>
                <w:lang w:val="en-US"/>
              </w:rPr>
              <w:t>LB-651</w:t>
            </w:r>
            <w:r w:rsidRPr="00617534">
              <w:rPr>
                <w:rFonts w:ascii="Arial" w:hAnsi="Arial" w:cs="Arial"/>
                <w:sz w:val="16"/>
                <w:szCs w:val="16"/>
              </w:rPr>
              <w:t xml:space="preserve"> 120Вт</w:t>
            </w:r>
          </w:p>
        </w:tc>
        <w:tc>
          <w:tcPr>
            <w:tcW w:w="2666" w:type="dxa"/>
          </w:tcPr>
          <w:p w:rsidR="00572C97" w:rsidRPr="00617534" w:rsidRDefault="00572C97" w:rsidP="00617534">
            <w:pPr>
              <w:pStyle w:val="a3"/>
              <w:ind w:left="0"/>
              <w:jc w:val="center"/>
              <w:rPr>
                <w:rFonts w:ascii="Arial" w:hAnsi="Arial" w:cs="Arial"/>
                <w:sz w:val="16"/>
                <w:szCs w:val="16"/>
              </w:rPr>
            </w:pPr>
            <w:r w:rsidRPr="00617534">
              <w:rPr>
                <w:rFonts w:ascii="Arial" w:hAnsi="Arial" w:cs="Arial"/>
                <w:sz w:val="16"/>
                <w:szCs w:val="16"/>
                <w:lang w:val="en-US"/>
              </w:rPr>
              <w:t>LB-651</w:t>
            </w:r>
            <w:r w:rsidRPr="00617534">
              <w:rPr>
                <w:rFonts w:ascii="Arial" w:hAnsi="Arial" w:cs="Arial"/>
                <w:sz w:val="16"/>
                <w:szCs w:val="16"/>
              </w:rPr>
              <w:t xml:space="preserve"> 120Вт</w:t>
            </w:r>
            <w:r w:rsidRPr="00617534">
              <w:rPr>
                <w:rFonts w:ascii="Arial" w:hAnsi="Arial" w:cs="Arial"/>
                <w:sz w:val="16"/>
                <w:szCs w:val="16"/>
                <w:lang w:val="en-US"/>
              </w:rPr>
              <w:t>+ REF65</w:t>
            </w:r>
            <w:r w:rsidRPr="00617534">
              <w:rPr>
                <w:rFonts w:ascii="Arial" w:hAnsi="Arial" w:cs="Arial"/>
                <w:sz w:val="16"/>
                <w:szCs w:val="16"/>
              </w:rPr>
              <w:t>2</w:t>
            </w:r>
          </w:p>
        </w:tc>
      </w:tr>
      <w:tr w:rsidR="00331719" w:rsidRPr="00617534" w:rsidTr="00331719">
        <w:tc>
          <w:tcPr>
            <w:tcW w:w="2707" w:type="dxa"/>
          </w:tcPr>
          <w:p w:rsidR="00572C97" w:rsidRPr="00617534" w:rsidRDefault="00572C97" w:rsidP="00617534">
            <w:pPr>
              <w:pStyle w:val="a3"/>
              <w:ind w:left="-123"/>
              <w:rPr>
                <w:rFonts w:ascii="Arial" w:hAnsi="Arial" w:cs="Arial"/>
                <w:sz w:val="16"/>
                <w:szCs w:val="16"/>
              </w:rPr>
            </w:pPr>
            <w:r w:rsidRPr="00617534">
              <w:rPr>
                <w:rFonts w:ascii="Arial" w:hAnsi="Arial" w:cs="Arial"/>
                <w:noProof/>
                <w:sz w:val="16"/>
                <w:szCs w:val="16"/>
              </w:rPr>
              <w:drawing>
                <wp:inline distT="0" distB="0" distL="0" distR="0" wp14:anchorId="48BAAAA9" wp14:editId="3C31E173">
                  <wp:extent cx="1651725" cy="1620981"/>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23998" cy="1691909"/>
                          </a:xfrm>
                          <a:prstGeom prst="rect">
                            <a:avLst/>
                          </a:prstGeom>
                        </pic:spPr>
                      </pic:pic>
                    </a:graphicData>
                  </a:graphic>
                </wp:inline>
              </w:drawing>
            </w:r>
          </w:p>
        </w:tc>
        <w:tc>
          <w:tcPr>
            <w:tcW w:w="2836" w:type="dxa"/>
          </w:tcPr>
          <w:p w:rsidR="00572C97" w:rsidRPr="00617534" w:rsidRDefault="00572C97"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60A2BA43" wp14:editId="5DD0931A">
                  <wp:extent cx="1664188" cy="16031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7158" cy="1663830"/>
                          </a:xfrm>
                          <a:prstGeom prst="rect">
                            <a:avLst/>
                          </a:prstGeom>
                        </pic:spPr>
                      </pic:pic>
                    </a:graphicData>
                  </a:graphic>
                </wp:inline>
              </w:drawing>
            </w:r>
          </w:p>
        </w:tc>
        <w:tc>
          <w:tcPr>
            <w:tcW w:w="2706" w:type="dxa"/>
          </w:tcPr>
          <w:p w:rsidR="00572C97" w:rsidRPr="00617534" w:rsidRDefault="00572C97"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7E13AF15" wp14:editId="6BB9BA80">
                  <wp:extent cx="1573480" cy="1573480"/>
                  <wp:effectExtent l="0" t="0" r="825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0158" cy="1590158"/>
                          </a:xfrm>
                          <a:prstGeom prst="rect">
                            <a:avLst/>
                          </a:prstGeom>
                        </pic:spPr>
                      </pic:pic>
                    </a:graphicData>
                  </a:graphic>
                </wp:inline>
              </w:drawing>
            </w:r>
          </w:p>
        </w:tc>
        <w:tc>
          <w:tcPr>
            <w:tcW w:w="2666" w:type="dxa"/>
          </w:tcPr>
          <w:p w:rsidR="00572C97" w:rsidRPr="00617534" w:rsidRDefault="00572C97"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1BBFC125" wp14:editId="4B6E4480">
                  <wp:extent cx="1573337" cy="1575442"/>
                  <wp:effectExtent l="0" t="0" r="8255"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6489" cy="1608639"/>
                          </a:xfrm>
                          <a:prstGeom prst="rect">
                            <a:avLst/>
                          </a:prstGeom>
                        </pic:spPr>
                      </pic:pic>
                    </a:graphicData>
                  </a:graphic>
                </wp:inline>
              </w:drawing>
            </w:r>
          </w:p>
        </w:tc>
      </w:tr>
      <w:tr w:rsidR="00331719" w:rsidRPr="00617534" w:rsidTr="00331719">
        <w:tc>
          <w:tcPr>
            <w:tcW w:w="2707" w:type="dxa"/>
          </w:tcPr>
          <w:p w:rsidR="00572C97" w:rsidRPr="00617534" w:rsidRDefault="00572C97" w:rsidP="00617534">
            <w:pPr>
              <w:pStyle w:val="a3"/>
              <w:ind w:left="0"/>
              <w:jc w:val="center"/>
              <w:rPr>
                <w:rFonts w:ascii="Arial" w:hAnsi="Arial" w:cs="Arial"/>
                <w:sz w:val="16"/>
                <w:szCs w:val="16"/>
              </w:rPr>
            </w:pPr>
            <w:r w:rsidRPr="00617534">
              <w:rPr>
                <w:rFonts w:ascii="Arial" w:hAnsi="Arial" w:cs="Arial"/>
                <w:sz w:val="16"/>
                <w:szCs w:val="16"/>
                <w:lang w:val="en-US"/>
              </w:rPr>
              <w:t>LB-65</w:t>
            </w:r>
            <w:r w:rsidRPr="00617534">
              <w:rPr>
                <w:rFonts w:ascii="Arial" w:hAnsi="Arial" w:cs="Arial"/>
                <w:sz w:val="16"/>
                <w:szCs w:val="16"/>
              </w:rPr>
              <w:t>1 100Вт</w:t>
            </w:r>
          </w:p>
        </w:tc>
        <w:tc>
          <w:tcPr>
            <w:tcW w:w="2836" w:type="dxa"/>
          </w:tcPr>
          <w:p w:rsidR="00572C97" w:rsidRPr="00617534" w:rsidRDefault="00572C97" w:rsidP="00617534">
            <w:pPr>
              <w:pStyle w:val="a3"/>
              <w:ind w:left="0"/>
              <w:jc w:val="center"/>
              <w:rPr>
                <w:rFonts w:ascii="Arial" w:hAnsi="Arial" w:cs="Arial"/>
                <w:sz w:val="16"/>
                <w:szCs w:val="16"/>
              </w:rPr>
            </w:pPr>
            <w:r w:rsidRPr="00617534">
              <w:rPr>
                <w:rFonts w:ascii="Arial" w:hAnsi="Arial" w:cs="Arial"/>
                <w:sz w:val="16"/>
                <w:szCs w:val="16"/>
                <w:lang w:val="en-US"/>
              </w:rPr>
              <w:t>LB-651</w:t>
            </w:r>
            <w:r w:rsidRPr="00617534">
              <w:rPr>
                <w:rFonts w:ascii="Arial" w:hAnsi="Arial" w:cs="Arial"/>
                <w:sz w:val="16"/>
                <w:szCs w:val="16"/>
              </w:rPr>
              <w:t xml:space="preserve"> 100В</w:t>
            </w:r>
            <w:r w:rsidRPr="00617534">
              <w:rPr>
                <w:rFonts w:ascii="Arial" w:hAnsi="Arial" w:cs="Arial"/>
                <w:sz w:val="16"/>
                <w:szCs w:val="16"/>
                <w:lang w:val="en-US"/>
              </w:rPr>
              <w:t>+ REF651</w:t>
            </w:r>
          </w:p>
        </w:tc>
        <w:tc>
          <w:tcPr>
            <w:tcW w:w="2706" w:type="dxa"/>
          </w:tcPr>
          <w:p w:rsidR="00572C97" w:rsidRPr="00617534" w:rsidRDefault="00572C97" w:rsidP="00617534">
            <w:pPr>
              <w:pStyle w:val="a3"/>
              <w:ind w:left="0"/>
              <w:jc w:val="center"/>
              <w:rPr>
                <w:rFonts w:ascii="Arial" w:hAnsi="Arial" w:cs="Arial"/>
                <w:sz w:val="16"/>
                <w:szCs w:val="16"/>
                <w:lang w:val="en-US"/>
              </w:rPr>
            </w:pPr>
            <w:r w:rsidRPr="00617534">
              <w:rPr>
                <w:rFonts w:ascii="Arial" w:hAnsi="Arial" w:cs="Arial"/>
                <w:sz w:val="16"/>
                <w:szCs w:val="16"/>
                <w:lang w:val="en-US"/>
              </w:rPr>
              <w:t>LB-651</w:t>
            </w:r>
            <w:r w:rsidRPr="00617534">
              <w:rPr>
                <w:rFonts w:ascii="Arial" w:hAnsi="Arial" w:cs="Arial"/>
                <w:sz w:val="16"/>
                <w:szCs w:val="16"/>
              </w:rPr>
              <w:t xml:space="preserve"> 150Вт</w:t>
            </w:r>
          </w:p>
        </w:tc>
        <w:tc>
          <w:tcPr>
            <w:tcW w:w="2666" w:type="dxa"/>
          </w:tcPr>
          <w:p w:rsidR="00572C97" w:rsidRPr="00617534" w:rsidRDefault="00572C97" w:rsidP="00617534">
            <w:pPr>
              <w:pStyle w:val="a3"/>
              <w:ind w:left="0"/>
              <w:jc w:val="center"/>
              <w:rPr>
                <w:rFonts w:ascii="Arial" w:hAnsi="Arial" w:cs="Arial"/>
                <w:sz w:val="16"/>
                <w:szCs w:val="16"/>
              </w:rPr>
            </w:pPr>
            <w:r w:rsidRPr="00617534">
              <w:rPr>
                <w:rFonts w:ascii="Arial" w:hAnsi="Arial" w:cs="Arial"/>
                <w:sz w:val="16"/>
                <w:szCs w:val="16"/>
                <w:lang w:val="en-US"/>
              </w:rPr>
              <w:t>LB-651</w:t>
            </w:r>
            <w:r w:rsidRPr="00617534">
              <w:rPr>
                <w:rFonts w:ascii="Arial" w:hAnsi="Arial" w:cs="Arial"/>
                <w:sz w:val="16"/>
                <w:szCs w:val="16"/>
              </w:rPr>
              <w:t xml:space="preserve"> 150Вт</w:t>
            </w:r>
            <w:r w:rsidRPr="00617534">
              <w:rPr>
                <w:rFonts w:ascii="Arial" w:hAnsi="Arial" w:cs="Arial"/>
                <w:sz w:val="16"/>
                <w:szCs w:val="16"/>
                <w:lang w:val="en-US"/>
              </w:rPr>
              <w:t>+ REF65</w:t>
            </w:r>
            <w:r w:rsidRPr="00617534">
              <w:rPr>
                <w:rFonts w:ascii="Arial" w:hAnsi="Arial" w:cs="Arial"/>
                <w:sz w:val="16"/>
                <w:szCs w:val="16"/>
              </w:rPr>
              <w:t>2</w:t>
            </w:r>
          </w:p>
        </w:tc>
      </w:tr>
      <w:tr w:rsidR="00331719" w:rsidRPr="00617534" w:rsidTr="00331719">
        <w:tc>
          <w:tcPr>
            <w:tcW w:w="2707" w:type="dxa"/>
          </w:tcPr>
          <w:p w:rsidR="00572C97" w:rsidRPr="00617534" w:rsidRDefault="00572C97"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25A82277" wp14:editId="3E3EF6CA">
                  <wp:extent cx="1582046" cy="1579418"/>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05655" cy="1602988"/>
                          </a:xfrm>
                          <a:prstGeom prst="rect">
                            <a:avLst/>
                          </a:prstGeom>
                        </pic:spPr>
                      </pic:pic>
                    </a:graphicData>
                  </a:graphic>
                </wp:inline>
              </w:drawing>
            </w:r>
          </w:p>
        </w:tc>
        <w:tc>
          <w:tcPr>
            <w:tcW w:w="2836" w:type="dxa"/>
          </w:tcPr>
          <w:p w:rsidR="00572C97" w:rsidRPr="00617534" w:rsidRDefault="00572C97"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108E68C5" wp14:editId="425608AF">
                  <wp:extent cx="1622391" cy="160316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0417" cy="1640744"/>
                          </a:xfrm>
                          <a:prstGeom prst="rect">
                            <a:avLst/>
                          </a:prstGeom>
                        </pic:spPr>
                      </pic:pic>
                    </a:graphicData>
                  </a:graphic>
                </wp:inline>
              </w:drawing>
            </w:r>
          </w:p>
        </w:tc>
        <w:tc>
          <w:tcPr>
            <w:tcW w:w="2706" w:type="dxa"/>
          </w:tcPr>
          <w:p w:rsidR="00572C97" w:rsidRPr="00617534" w:rsidRDefault="00331719"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69992F0F" wp14:editId="1C9B9743">
                  <wp:extent cx="1568615" cy="1596642"/>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4756" cy="1623250"/>
                          </a:xfrm>
                          <a:prstGeom prst="rect">
                            <a:avLst/>
                          </a:prstGeom>
                        </pic:spPr>
                      </pic:pic>
                    </a:graphicData>
                  </a:graphic>
                </wp:inline>
              </w:drawing>
            </w:r>
          </w:p>
        </w:tc>
        <w:tc>
          <w:tcPr>
            <w:tcW w:w="2666" w:type="dxa"/>
          </w:tcPr>
          <w:p w:rsidR="00572C97" w:rsidRPr="00617534" w:rsidRDefault="00331719" w:rsidP="00617534">
            <w:pPr>
              <w:pStyle w:val="a3"/>
              <w:ind w:left="0"/>
              <w:rPr>
                <w:rFonts w:ascii="Arial" w:hAnsi="Arial" w:cs="Arial"/>
                <w:sz w:val="16"/>
                <w:szCs w:val="16"/>
              </w:rPr>
            </w:pPr>
            <w:r w:rsidRPr="00617534">
              <w:rPr>
                <w:rFonts w:ascii="Arial" w:hAnsi="Arial" w:cs="Arial"/>
                <w:noProof/>
                <w:sz w:val="16"/>
                <w:szCs w:val="16"/>
              </w:rPr>
              <w:drawing>
                <wp:inline distT="0" distB="0" distL="0" distR="0" wp14:anchorId="6A194B04" wp14:editId="4259811A">
                  <wp:extent cx="1595896" cy="1561605"/>
                  <wp:effectExtent l="0" t="0" r="444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10242" cy="1575642"/>
                          </a:xfrm>
                          <a:prstGeom prst="rect">
                            <a:avLst/>
                          </a:prstGeom>
                        </pic:spPr>
                      </pic:pic>
                    </a:graphicData>
                  </a:graphic>
                </wp:inline>
              </w:drawing>
            </w:r>
          </w:p>
        </w:tc>
      </w:tr>
    </w:tbl>
    <w:p w:rsidR="0016358B" w:rsidRPr="00617534" w:rsidRDefault="00874F4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Комплектация</w:t>
      </w:r>
    </w:p>
    <w:p w:rsidR="00874F4B" w:rsidRPr="00617534" w:rsidRDefault="00874F4B" w:rsidP="00617534">
      <w:pPr>
        <w:pStyle w:val="a3"/>
        <w:spacing w:after="0" w:line="240" w:lineRule="auto"/>
        <w:ind w:left="360"/>
        <w:jc w:val="both"/>
        <w:rPr>
          <w:rFonts w:ascii="Arial" w:hAnsi="Arial" w:cs="Arial"/>
          <w:sz w:val="16"/>
          <w:szCs w:val="16"/>
        </w:rPr>
      </w:pPr>
      <w:r w:rsidRPr="00617534">
        <w:rPr>
          <w:rFonts w:ascii="Arial" w:hAnsi="Arial" w:cs="Arial"/>
          <w:sz w:val="16"/>
          <w:szCs w:val="16"/>
        </w:rPr>
        <w:t>- светодиодная лампа;</w:t>
      </w:r>
    </w:p>
    <w:p w:rsidR="00FB056A" w:rsidRPr="00617534" w:rsidRDefault="00FB056A" w:rsidP="00617534">
      <w:pPr>
        <w:pStyle w:val="a3"/>
        <w:spacing w:after="0" w:line="240" w:lineRule="auto"/>
        <w:ind w:left="360"/>
        <w:jc w:val="both"/>
        <w:rPr>
          <w:rFonts w:ascii="Arial" w:hAnsi="Arial" w:cs="Arial"/>
          <w:sz w:val="16"/>
          <w:szCs w:val="16"/>
        </w:rPr>
      </w:pPr>
      <w:r w:rsidRPr="00617534">
        <w:rPr>
          <w:rFonts w:ascii="Arial" w:hAnsi="Arial" w:cs="Arial"/>
          <w:sz w:val="16"/>
          <w:szCs w:val="16"/>
        </w:rPr>
        <w:t>- переходник Е27/Е40;</w:t>
      </w:r>
    </w:p>
    <w:p w:rsidR="00874F4B" w:rsidRPr="00617534" w:rsidRDefault="00874F4B" w:rsidP="00617534">
      <w:pPr>
        <w:pStyle w:val="a3"/>
        <w:spacing w:after="0" w:line="240" w:lineRule="auto"/>
        <w:ind w:left="360"/>
        <w:jc w:val="both"/>
        <w:rPr>
          <w:rFonts w:ascii="Arial" w:hAnsi="Arial" w:cs="Arial"/>
          <w:sz w:val="16"/>
          <w:szCs w:val="16"/>
        </w:rPr>
      </w:pPr>
      <w:r w:rsidRPr="00617534">
        <w:rPr>
          <w:rFonts w:ascii="Arial" w:hAnsi="Arial" w:cs="Arial"/>
          <w:sz w:val="16"/>
          <w:szCs w:val="16"/>
        </w:rPr>
        <w:t>- упаковка;</w:t>
      </w:r>
    </w:p>
    <w:p w:rsidR="00874F4B" w:rsidRPr="00617534" w:rsidRDefault="00874F4B" w:rsidP="00617534">
      <w:pPr>
        <w:pStyle w:val="a3"/>
        <w:spacing w:after="0" w:line="240" w:lineRule="auto"/>
        <w:ind w:left="360"/>
        <w:jc w:val="both"/>
        <w:rPr>
          <w:rFonts w:ascii="Arial" w:hAnsi="Arial" w:cs="Arial"/>
          <w:sz w:val="16"/>
          <w:szCs w:val="16"/>
        </w:rPr>
      </w:pPr>
      <w:r w:rsidRPr="00617534">
        <w:rPr>
          <w:rFonts w:ascii="Arial" w:hAnsi="Arial" w:cs="Arial"/>
          <w:sz w:val="16"/>
          <w:szCs w:val="16"/>
        </w:rPr>
        <w:t>-</w:t>
      </w:r>
      <w:r w:rsidR="001152A7" w:rsidRPr="00617534">
        <w:rPr>
          <w:rFonts w:ascii="Arial" w:hAnsi="Arial" w:cs="Arial"/>
          <w:sz w:val="16"/>
          <w:szCs w:val="16"/>
        </w:rPr>
        <w:t xml:space="preserve"> </w:t>
      </w:r>
      <w:r w:rsidRPr="00617534">
        <w:rPr>
          <w:rFonts w:ascii="Arial" w:hAnsi="Arial" w:cs="Arial"/>
          <w:sz w:val="16"/>
          <w:szCs w:val="16"/>
        </w:rPr>
        <w:t>инструкция по эксплуатации.</w:t>
      </w:r>
    </w:p>
    <w:p w:rsidR="00874F4B" w:rsidRPr="00617534" w:rsidRDefault="00B473C2"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Требования эксплуатации и м</w:t>
      </w:r>
      <w:r w:rsidR="004271C3" w:rsidRPr="00617534">
        <w:rPr>
          <w:rFonts w:ascii="Arial" w:hAnsi="Arial" w:cs="Arial"/>
          <w:b/>
          <w:sz w:val="16"/>
          <w:szCs w:val="16"/>
        </w:rPr>
        <w:t>еры предосторожности</w:t>
      </w:r>
    </w:p>
    <w:p w:rsidR="00874F4B" w:rsidRPr="00617534" w:rsidRDefault="004271C3" w:rsidP="00617534">
      <w:pPr>
        <w:pStyle w:val="a3"/>
        <w:numPr>
          <w:ilvl w:val="0"/>
          <w:numId w:val="3"/>
        </w:numPr>
        <w:spacing w:after="0" w:line="240" w:lineRule="auto"/>
        <w:rPr>
          <w:rFonts w:ascii="Arial" w:hAnsi="Arial" w:cs="Arial"/>
          <w:sz w:val="16"/>
          <w:szCs w:val="16"/>
        </w:rPr>
      </w:pPr>
      <w:r w:rsidRPr="00617534">
        <w:rPr>
          <w:rFonts w:ascii="Arial" w:hAnsi="Arial" w:cs="Arial"/>
          <w:sz w:val="16"/>
          <w:szCs w:val="16"/>
        </w:rPr>
        <w:t>Установка, демонтаж и обслуживание лампы производятся при выключенном электропитании.</w:t>
      </w:r>
      <w:r w:rsidR="00F9534A" w:rsidRPr="00617534">
        <w:rPr>
          <w:rFonts w:ascii="Arial" w:hAnsi="Arial" w:cs="Arial"/>
          <w:sz w:val="16"/>
          <w:szCs w:val="16"/>
        </w:rPr>
        <w:t xml:space="preserve"> </w:t>
      </w:r>
    </w:p>
    <w:p w:rsidR="00874F4B" w:rsidRPr="00617534" w:rsidRDefault="004271C3" w:rsidP="00617534">
      <w:pPr>
        <w:pStyle w:val="a3"/>
        <w:numPr>
          <w:ilvl w:val="0"/>
          <w:numId w:val="3"/>
        </w:numPr>
        <w:spacing w:after="0" w:line="240" w:lineRule="auto"/>
        <w:rPr>
          <w:rFonts w:ascii="Arial" w:hAnsi="Arial" w:cs="Arial"/>
          <w:sz w:val="16"/>
          <w:szCs w:val="16"/>
        </w:rPr>
      </w:pPr>
      <w:r w:rsidRPr="0061753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D352CA" w:rsidRPr="00617534" w:rsidRDefault="00F9534A" w:rsidP="00617534">
      <w:pPr>
        <w:pStyle w:val="a3"/>
        <w:numPr>
          <w:ilvl w:val="0"/>
          <w:numId w:val="3"/>
        </w:numPr>
        <w:spacing w:after="0" w:line="240" w:lineRule="auto"/>
        <w:rPr>
          <w:rFonts w:ascii="Arial" w:hAnsi="Arial" w:cs="Arial"/>
          <w:sz w:val="16"/>
          <w:szCs w:val="16"/>
        </w:rPr>
      </w:pPr>
      <w:r w:rsidRPr="00617534">
        <w:rPr>
          <w:rFonts w:ascii="Arial" w:hAnsi="Arial" w:cs="Arial"/>
          <w:sz w:val="16"/>
          <w:szCs w:val="16"/>
        </w:rPr>
        <w:t xml:space="preserve">Во избежание преждевременного выхода из строя лампы ЗАПРЕЩАЕТСЯ: использовать светодиодные лампы в закрытых светильниках; устанавливать </w:t>
      </w:r>
      <w:r w:rsidR="002F59E7" w:rsidRPr="00617534">
        <w:rPr>
          <w:rFonts w:ascii="Arial" w:hAnsi="Arial" w:cs="Arial"/>
          <w:sz w:val="16"/>
          <w:szCs w:val="16"/>
        </w:rPr>
        <w:t xml:space="preserve">лампы </w:t>
      </w:r>
      <w:r w:rsidRPr="00617534">
        <w:rPr>
          <w:rFonts w:ascii="Arial" w:hAnsi="Arial" w:cs="Arial"/>
          <w:sz w:val="16"/>
          <w:szCs w:val="16"/>
        </w:rPr>
        <w:t xml:space="preserve">в непосредственной близости от нагревательных приборов или систем отопления; </w:t>
      </w:r>
      <w:r w:rsidRPr="00617534">
        <w:rPr>
          <w:rFonts w:ascii="Arial" w:hAnsi="Arial" w:cs="Arial"/>
          <w:sz w:val="16"/>
          <w:szCs w:val="16"/>
        </w:rPr>
        <w:lastRenderedPageBreak/>
        <w:t>устанавливать в уличные светильники закрытого типа; эксплуатировать светодиодные лампы последовательно в цеп</w:t>
      </w:r>
      <w:r w:rsidR="002F59E7" w:rsidRPr="00617534">
        <w:rPr>
          <w:rFonts w:ascii="Arial" w:hAnsi="Arial" w:cs="Arial"/>
          <w:sz w:val="16"/>
          <w:szCs w:val="16"/>
        </w:rPr>
        <w:t>ях</w:t>
      </w:r>
      <w:r w:rsidRPr="00617534">
        <w:rPr>
          <w:rFonts w:ascii="Arial" w:hAnsi="Arial" w:cs="Arial"/>
          <w:sz w:val="16"/>
          <w:szCs w:val="16"/>
        </w:rPr>
        <w:t xml:space="preserve"> с пускорегулирующей аппаратурой</w:t>
      </w:r>
      <w:r w:rsidR="00C7298B" w:rsidRPr="00617534">
        <w:rPr>
          <w:rFonts w:ascii="Arial" w:hAnsi="Arial" w:cs="Arial"/>
          <w:sz w:val="16"/>
          <w:szCs w:val="16"/>
        </w:rPr>
        <w:t>.</w:t>
      </w:r>
    </w:p>
    <w:p w:rsidR="00C7298B" w:rsidRPr="00617534" w:rsidRDefault="00C7298B" w:rsidP="00617534">
      <w:pPr>
        <w:pStyle w:val="a3"/>
        <w:numPr>
          <w:ilvl w:val="0"/>
          <w:numId w:val="3"/>
        </w:numPr>
        <w:spacing w:after="0" w:line="240" w:lineRule="auto"/>
        <w:rPr>
          <w:rFonts w:ascii="Arial" w:hAnsi="Arial" w:cs="Arial"/>
          <w:sz w:val="16"/>
          <w:szCs w:val="16"/>
        </w:rPr>
      </w:pPr>
      <w:r w:rsidRPr="00617534">
        <w:rPr>
          <w:rFonts w:ascii="Arial" w:hAnsi="Arial" w:cs="Arial"/>
          <w:sz w:val="16"/>
          <w:szCs w:val="16"/>
        </w:rPr>
        <w:t>Не дотрагивайтесь до корпуса светодиодной лампы в процессе работы, так как внешняя оболочка корпуса может разогреваться свыше 70</w:t>
      </w:r>
      <w:r w:rsidRPr="00617534">
        <w:rPr>
          <w:rFonts w:ascii="Arial" w:eastAsia="Times New Roman" w:hAnsi="Arial" w:cs="Arial"/>
          <w:sz w:val="16"/>
          <w:szCs w:val="16"/>
        </w:rPr>
        <w:t>°</w:t>
      </w:r>
      <w:r w:rsidRPr="00617534">
        <w:rPr>
          <w:rFonts w:ascii="Arial" w:eastAsia="Times New Roman" w:hAnsi="Arial" w:cs="Arial"/>
          <w:sz w:val="16"/>
          <w:szCs w:val="16"/>
          <w:lang w:val="en-US"/>
        </w:rPr>
        <w:t>C</w:t>
      </w:r>
      <w:r w:rsidRPr="00617534">
        <w:rPr>
          <w:rFonts w:ascii="Arial" w:eastAsia="Times New Roman" w:hAnsi="Arial" w:cs="Arial"/>
          <w:sz w:val="16"/>
          <w:szCs w:val="16"/>
        </w:rPr>
        <w:t xml:space="preserve">. </w:t>
      </w:r>
    </w:p>
    <w:p w:rsidR="007E46BB" w:rsidRPr="00617534" w:rsidRDefault="007E46BB" w:rsidP="00617534">
      <w:pPr>
        <w:pStyle w:val="a3"/>
        <w:numPr>
          <w:ilvl w:val="0"/>
          <w:numId w:val="3"/>
        </w:numPr>
        <w:spacing w:after="0" w:line="240" w:lineRule="auto"/>
        <w:rPr>
          <w:rFonts w:ascii="Arial" w:hAnsi="Arial" w:cs="Arial"/>
          <w:sz w:val="16"/>
          <w:szCs w:val="16"/>
        </w:rPr>
      </w:pPr>
      <w:r w:rsidRPr="00617534">
        <w:rPr>
          <w:rFonts w:ascii="Arial" w:eastAsia="Times New Roman" w:hAnsi="Arial" w:cs="Arial"/>
          <w:sz w:val="16"/>
          <w:szCs w:val="16"/>
        </w:rPr>
        <w:t>Запрещено использовать лампы в сетях, не соответствующих диапазону рабочих напряжений лампы. Продолжительная работа лампы при пониженных напряжениях может привести к выходу из строя драйвера светодиодов.</w:t>
      </w:r>
    </w:p>
    <w:p w:rsidR="003C5649" w:rsidRPr="00617534" w:rsidRDefault="007E46BB" w:rsidP="00617534">
      <w:pPr>
        <w:pStyle w:val="a3"/>
        <w:numPr>
          <w:ilvl w:val="0"/>
          <w:numId w:val="3"/>
        </w:numPr>
        <w:spacing w:after="0" w:line="240" w:lineRule="auto"/>
        <w:rPr>
          <w:rFonts w:ascii="Arial" w:hAnsi="Arial" w:cs="Arial"/>
          <w:sz w:val="16"/>
          <w:szCs w:val="16"/>
        </w:rPr>
      </w:pPr>
      <w:r w:rsidRPr="00617534">
        <w:rPr>
          <w:rFonts w:ascii="Arial" w:eastAsia="Times New Roman" w:hAnsi="Arial" w:cs="Arial"/>
          <w:sz w:val="16"/>
          <w:szCs w:val="16"/>
        </w:rPr>
        <w:t>Запрещено использовать лампы в сетях, не соответствующих требованиям по качеству электроэнергии ГОСТ Р 32144-2013. Продолжительная эксплуатация ламп в электросетях с высоким уровнем сетевых помех может привести к выходу из строя драйвера светодиодов и светодиодного модуля.</w:t>
      </w:r>
    </w:p>
    <w:p w:rsidR="00595DF6" w:rsidRPr="00617534" w:rsidRDefault="003C5649" w:rsidP="00617534">
      <w:pPr>
        <w:pStyle w:val="a3"/>
        <w:numPr>
          <w:ilvl w:val="0"/>
          <w:numId w:val="3"/>
        </w:numPr>
        <w:spacing w:after="0" w:line="240" w:lineRule="auto"/>
        <w:rPr>
          <w:rFonts w:ascii="Arial" w:hAnsi="Arial" w:cs="Arial"/>
          <w:sz w:val="16"/>
          <w:szCs w:val="16"/>
        </w:rPr>
      </w:pPr>
      <w:r w:rsidRPr="00617534">
        <w:rPr>
          <w:rFonts w:ascii="Arial" w:eastAsia="Times New Roman" w:hAnsi="Arial" w:cs="Arial"/>
          <w:sz w:val="16"/>
          <w:szCs w:val="16"/>
        </w:rPr>
        <w:t xml:space="preserve">Запрещена эксплуатация лампы в </w:t>
      </w:r>
      <w:r w:rsidR="004644C1" w:rsidRPr="00617534">
        <w:rPr>
          <w:rFonts w:ascii="Arial" w:eastAsia="Times New Roman" w:hAnsi="Arial" w:cs="Arial"/>
          <w:sz w:val="16"/>
          <w:szCs w:val="16"/>
        </w:rPr>
        <w:t xml:space="preserve">не рекомендованном рабочем положении. </w:t>
      </w:r>
      <w:r w:rsidR="00595DF6" w:rsidRPr="00617534">
        <w:rPr>
          <w:rFonts w:ascii="Arial" w:eastAsia="Times New Roman" w:hAnsi="Arial" w:cs="Arial"/>
          <w:sz w:val="16"/>
          <w:szCs w:val="16"/>
        </w:rPr>
        <w:t>Рабочее положение лампы: рассеивателем вниз.</w:t>
      </w:r>
    </w:p>
    <w:p w:rsidR="00EB2BEB" w:rsidRPr="00617534" w:rsidRDefault="00EB2BEB" w:rsidP="00617534">
      <w:pPr>
        <w:pStyle w:val="a3"/>
        <w:numPr>
          <w:ilvl w:val="0"/>
          <w:numId w:val="3"/>
        </w:numPr>
        <w:spacing w:after="0" w:line="240" w:lineRule="auto"/>
        <w:rPr>
          <w:rFonts w:ascii="Arial" w:hAnsi="Arial" w:cs="Arial"/>
          <w:sz w:val="16"/>
          <w:szCs w:val="16"/>
        </w:rPr>
      </w:pPr>
      <w:r w:rsidRPr="00617534">
        <w:rPr>
          <w:rFonts w:ascii="Arial" w:eastAsia="Times New Roman" w:hAnsi="Arial" w:cs="Arial"/>
          <w:sz w:val="16"/>
          <w:szCs w:val="16"/>
        </w:rPr>
        <w:t xml:space="preserve">Не использовать лампы в цепях со светорегуляторами (диммерами) или выключателями </w:t>
      </w:r>
      <w:r w:rsidR="001B58F3" w:rsidRPr="00617534">
        <w:rPr>
          <w:rFonts w:ascii="Arial" w:eastAsia="Times New Roman" w:hAnsi="Arial" w:cs="Arial"/>
          <w:sz w:val="16"/>
          <w:szCs w:val="16"/>
        </w:rPr>
        <w:t>со светодиодной и неоновой подс</w:t>
      </w:r>
      <w:r w:rsidRPr="00617534">
        <w:rPr>
          <w:rFonts w:ascii="Arial" w:eastAsia="Times New Roman" w:hAnsi="Arial" w:cs="Arial"/>
          <w:sz w:val="16"/>
          <w:szCs w:val="16"/>
        </w:rPr>
        <w:t>веткой.</w:t>
      </w:r>
    </w:p>
    <w:p w:rsidR="00D55D2B" w:rsidRPr="00617534" w:rsidRDefault="00D55D2B" w:rsidP="00617534">
      <w:pPr>
        <w:pStyle w:val="a3"/>
        <w:numPr>
          <w:ilvl w:val="0"/>
          <w:numId w:val="3"/>
        </w:numPr>
        <w:spacing w:after="0" w:line="240" w:lineRule="auto"/>
        <w:rPr>
          <w:rFonts w:ascii="Arial" w:hAnsi="Arial" w:cs="Arial"/>
          <w:sz w:val="16"/>
          <w:szCs w:val="16"/>
        </w:rPr>
      </w:pPr>
      <w:r w:rsidRPr="00617534">
        <w:rPr>
          <w:rFonts w:ascii="Arial" w:hAnsi="Arial" w:cs="Arial"/>
          <w:sz w:val="16"/>
          <w:szCs w:val="16"/>
        </w:rPr>
        <w:t>Радиоактивные и ядовитые вещества в состав изделия не входят.</w:t>
      </w:r>
    </w:p>
    <w:p w:rsidR="002F59E7" w:rsidRPr="00617534" w:rsidRDefault="002F59E7"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 xml:space="preserve">Выбор типа светодиодной лампы для эксплуатации </w:t>
      </w:r>
      <w:r w:rsidR="00595DF6" w:rsidRPr="00617534">
        <w:rPr>
          <w:rFonts w:ascii="Arial" w:hAnsi="Arial" w:cs="Arial"/>
          <w:b/>
          <w:sz w:val="16"/>
          <w:szCs w:val="16"/>
        </w:rPr>
        <w:t>в купольных подвесных светильниках</w:t>
      </w:r>
    </w:p>
    <w:p w:rsidR="002F59E7" w:rsidRPr="00617534" w:rsidRDefault="0096166E" w:rsidP="00617534">
      <w:pPr>
        <w:pStyle w:val="a3"/>
        <w:numPr>
          <w:ilvl w:val="0"/>
          <w:numId w:val="11"/>
        </w:numPr>
        <w:spacing w:after="0" w:line="240" w:lineRule="auto"/>
        <w:rPr>
          <w:rFonts w:ascii="Arial" w:hAnsi="Arial" w:cs="Arial"/>
          <w:sz w:val="16"/>
          <w:szCs w:val="16"/>
        </w:rPr>
      </w:pPr>
      <w:r w:rsidRPr="00617534">
        <w:rPr>
          <w:rFonts w:ascii="Arial" w:hAnsi="Arial" w:cs="Arial"/>
          <w:sz w:val="16"/>
          <w:szCs w:val="16"/>
        </w:rPr>
        <w:t xml:space="preserve">Не использовать лампы в закрытых светильниках и в светильниках с установленным защитным экраном.  </w:t>
      </w:r>
    </w:p>
    <w:p w:rsidR="00243EFB" w:rsidRPr="00617534" w:rsidRDefault="00243EF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Хранение</w:t>
      </w:r>
    </w:p>
    <w:p w:rsidR="00243EFB" w:rsidRPr="00617534" w:rsidRDefault="00243EFB" w:rsidP="00617534">
      <w:pPr>
        <w:spacing w:after="0" w:line="240" w:lineRule="auto"/>
        <w:rPr>
          <w:rFonts w:ascii="Arial" w:hAnsi="Arial" w:cs="Arial"/>
          <w:sz w:val="16"/>
          <w:szCs w:val="16"/>
        </w:rPr>
      </w:pPr>
      <w:r w:rsidRPr="00617534">
        <w:rPr>
          <w:rFonts w:ascii="Arial" w:hAnsi="Arial" w:cs="Arial"/>
          <w:sz w:val="16"/>
          <w:szCs w:val="16"/>
        </w:rPr>
        <w:t>Лампы хранятся в картонных коробках в ящиках или на стеллажах в сухих отапливаемых помещениях.</w:t>
      </w:r>
      <w:r w:rsidR="00D55D2B" w:rsidRPr="00617534">
        <w:rPr>
          <w:rFonts w:ascii="Arial" w:hAnsi="Arial" w:cs="Arial"/>
          <w:sz w:val="16"/>
          <w:szCs w:val="16"/>
        </w:rPr>
        <w:t xml:space="preserve"> Срок хранения ламп в данных условиях не более 5 лет.</w:t>
      </w:r>
    </w:p>
    <w:p w:rsidR="00243EFB" w:rsidRPr="00617534" w:rsidRDefault="00243EF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Транспортировка</w:t>
      </w:r>
    </w:p>
    <w:p w:rsidR="00243EFB" w:rsidRPr="00617534" w:rsidRDefault="00243EFB" w:rsidP="00617534">
      <w:pPr>
        <w:spacing w:after="0" w:line="240" w:lineRule="auto"/>
        <w:rPr>
          <w:rFonts w:ascii="Arial" w:hAnsi="Arial" w:cs="Arial"/>
          <w:sz w:val="16"/>
          <w:szCs w:val="16"/>
        </w:rPr>
      </w:pPr>
      <w:r w:rsidRPr="00617534">
        <w:rPr>
          <w:rFonts w:ascii="Arial" w:hAnsi="Arial" w:cs="Arial"/>
          <w:sz w:val="16"/>
          <w:szCs w:val="16"/>
        </w:rPr>
        <w:t>Лампы в упаковке пригодны для транспортировки автомобильным, железнодорожным, морским или авиационным транспортом.</w:t>
      </w:r>
    </w:p>
    <w:p w:rsidR="00243EFB" w:rsidRPr="00617534" w:rsidRDefault="00243EF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Утилизация.</w:t>
      </w:r>
    </w:p>
    <w:p w:rsidR="00243EFB" w:rsidRPr="00617534" w:rsidRDefault="008E7F11" w:rsidP="00617534">
      <w:pPr>
        <w:spacing w:after="0" w:line="240" w:lineRule="auto"/>
        <w:rPr>
          <w:rFonts w:ascii="Arial" w:hAnsi="Arial" w:cs="Arial"/>
          <w:sz w:val="16"/>
          <w:szCs w:val="16"/>
        </w:rPr>
      </w:pPr>
      <w:r w:rsidRPr="00617534">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w:t>
      </w:r>
      <w:r w:rsidR="00243EFB" w:rsidRPr="00617534">
        <w:rPr>
          <w:rFonts w:ascii="Arial" w:hAnsi="Arial" w:cs="Arial"/>
          <w:sz w:val="16"/>
          <w:szCs w:val="16"/>
        </w:rPr>
        <w:t xml:space="preserve"> утилизируется в соответствии с правилами утилизации бытовой электронной техники.</w:t>
      </w:r>
    </w:p>
    <w:p w:rsidR="0096166E" w:rsidRPr="00617534" w:rsidRDefault="0096166E"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Сертификация</w:t>
      </w:r>
    </w:p>
    <w:p w:rsidR="0096166E" w:rsidRPr="00617534" w:rsidRDefault="0096166E" w:rsidP="00525E28">
      <w:pPr>
        <w:spacing w:after="0" w:line="240" w:lineRule="auto"/>
        <w:jc w:val="both"/>
        <w:rPr>
          <w:rFonts w:ascii="Arial" w:hAnsi="Arial" w:cs="Arial"/>
          <w:b/>
          <w:sz w:val="16"/>
          <w:szCs w:val="16"/>
        </w:rPr>
      </w:pPr>
      <w:r w:rsidRPr="00617534">
        <w:rPr>
          <w:rFonts w:ascii="Arial" w:hAnsi="Arial" w:cs="Arial"/>
          <w:sz w:val="16"/>
          <w:szCs w:val="16"/>
        </w:rPr>
        <w:t>Светодиодные лампы ТМ «</w:t>
      </w:r>
      <w:r w:rsidRPr="00617534">
        <w:rPr>
          <w:rFonts w:ascii="Arial" w:hAnsi="Arial" w:cs="Arial"/>
          <w:sz w:val="16"/>
          <w:szCs w:val="16"/>
          <w:lang w:val="en-US"/>
        </w:rPr>
        <w:t>FERON</w:t>
      </w:r>
      <w:r w:rsidRPr="00617534">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525E28">
        <w:rPr>
          <w:rFonts w:ascii="Arial" w:hAnsi="Arial" w:cs="Arial"/>
          <w:sz w:val="16"/>
          <w:szCs w:val="16"/>
        </w:rPr>
        <w:t xml:space="preserve">, </w:t>
      </w:r>
      <w:r w:rsidR="00525E28" w:rsidRPr="00525E28">
        <w:rPr>
          <w:rFonts w:ascii="Arial" w:hAnsi="Arial" w:cs="Arial"/>
          <w:sz w:val="16"/>
          <w:szCs w:val="16"/>
        </w:rPr>
        <w:t>ТР ЕАЭС 037/2016 «Об ограничении применения опасных веществ в изделиях электротехники и радиоэлектроники»</w:t>
      </w:r>
      <w:bookmarkStart w:id="0" w:name="_GoBack"/>
      <w:bookmarkEnd w:id="0"/>
      <w:r w:rsidRPr="00617534">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9F3DEA" w:rsidRPr="00617534" w:rsidRDefault="009F3DEA"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Информация об изготовителе и дата производства.</w:t>
      </w:r>
    </w:p>
    <w:p w:rsidR="00EB2BEB" w:rsidRPr="00525E28" w:rsidRDefault="00EB2BEB" w:rsidP="00617534">
      <w:pPr>
        <w:spacing w:after="0" w:line="240" w:lineRule="auto"/>
        <w:jc w:val="both"/>
        <w:rPr>
          <w:rFonts w:ascii="Arial" w:hAnsi="Arial" w:cs="Arial"/>
          <w:sz w:val="16"/>
          <w:szCs w:val="16"/>
        </w:rPr>
      </w:pPr>
      <w:r w:rsidRPr="00617534">
        <w:rPr>
          <w:rFonts w:ascii="Arial" w:hAnsi="Arial" w:cs="Arial"/>
          <w:sz w:val="16"/>
          <w:szCs w:val="16"/>
        </w:rPr>
        <w:t xml:space="preserve">Сделано в Китае. Изготовитель: </w:t>
      </w:r>
      <w:r w:rsidR="00617534" w:rsidRPr="00617534">
        <w:rPr>
          <w:rFonts w:ascii="Arial" w:hAnsi="Arial" w:cs="Arial"/>
          <w:sz w:val="16"/>
          <w:szCs w:val="16"/>
          <w:lang w:val="en-US"/>
        </w:rPr>
        <w:t>NINGBO</w:t>
      </w:r>
      <w:r w:rsidR="00617534" w:rsidRPr="00617534">
        <w:rPr>
          <w:rFonts w:ascii="Arial" w:hAnsi="Arial" w:cs="Arial"/>
          <w:sz w:val="16"/>
          <w:szCs w:val="16"/>
        </w:rPr>
        <w:t xml:space="preserve"> </w:t>
      </w:r>
      <w:r w:rsidR="00617534" w:rsidRPr="00617534">
        <w:rPr>
          <w:rFonts w:ascii="Arial" w:hAnsi="Arial" w:cs="Arial"/>
          <w:sz w:val="16"/>
          <w:szCs w:val="16"/>
          <w:lang w:val="en-US"/>
        </w:rPr>
        <w:t>YUSING</w:t>
      </w:r>
      <w:r w:rsidR="00617534" w:rsidRPr="00617534">
        <w:rPr>
          <w:rFonts w:ascii="Arial" w:hAnsi="Arial" w:cs="Arial"/>
          <w:sz w:val="16"/>
          <w:szCs w:val="16"/>
        </w:rPr>
        <w:t xml:space="preserve"> </w:t>
      </w:r>
      <w:r w:rsidR="00617534" w:rsidRPr="00617534">
        <w:rPr>
          <w:rFonts w:ascii="Arial" w:hAnsi="Arial" w:cs="Arial"/>
          <w:sz w:val="16"/>
          <w:szCs w:val="16"/>
          <w:lang w:val="en-US"/>
        </w:rPr>
        <w:t>LIGHTING</w:t>
      </w:r>
      <w:r w:rsidR="00617534" w:rsidRPr="00617534">
        <w:rPr>
          <w:rFonts w:ascii="Arial" w:hAnsi="Arial" w:cs="Arial"/>
          <w:sz w:val="16"/>
          <w:szCs w:val="16"/>
        </w:rPr>
        <w:t xml:space="preserve"> </w:t>
      </w:r>
      <w:proofErr w:type="gramStart"/>
      <w:r w:rsidR="00617534" w:rsidRPr="00617534">
        <w:rPr>
          <w:rFonts w:ascii="Arial" w:hAnsi="Arial" w:cs="Arial"/>
          <w:sz w:val="16"/>
          <w:szCs w:val="16"/>
          <w:lang w:val="en-US"/>
        </w:rPr>
        <w:t>CO</w:t>
      </w:r>
      <w:r w:rsidR="00617534" w:rsidRPr="00617534">
        <w:rPr>
          <w:rFonts w:ascii="Arial" w:hAnsi="Arial" w:cs="Arial"/>
          <w:sz w:val="16"/>
          <w:szCs w:val="16"/>
        </w:rPr>
        <w:t>.,</w:t>
      </w:r>
      <w:r w:rsidR="00617534" w:rsidRPr="00617534">
        <w:rPr>
          <w:rFonts w:ascii="Arial" w:hAnsi="Arial" w:cs="Arial"/>
          <w:sz w:val="16"/>
          <w:szCs w:val="16"/>
          <w:lang w:val="en-US"/>
        </w:rPr>
        <w:t>LTD</w:t>
      </w:r>
      <w:proofErr w:type="gramEnd"/>
      <w:r w:rsidR="00617534" w:rsidRPr="00617534">
        <w:rPr>
          <w:rFonts w:ascii="Arial" w:hAnsi="Arial" w:cs="Arial"/>
          <w:sz w:val="16"/>
          <w:szCs w:val="16"/>
        </w:rPr>
        <w:t xml:space="preserve">» Китай, </w:t>
      </w:r>
      <w:r w:rsidR="00617534" w:rsidRPr="00617534">
        <w:rPr>
          <w:rFonts w:ascii="Arial" w:hAnsi="Arial" w:cs="Arial"/>
          <w:sz w:val="16"/>
          <w:szCs w:val="16"/>
          <w:lang w:val="en-US"/>
        </w:rPr>
        <w:t>No</w:t>
      </w:r>
      <w:r w:rsidR="00617534" w:rsidRPr="00617534">
        <w:rPr>
          <w:rFonts w:ascii="Arial" w:hAnsi="Arial" w:cs="Arial"/>
          <w:sz w:val="16"/>
          <w:szCs w:val="16"/>
        </w:rPr>
        <w:t>.1199,</w:t>
      </w:r>
      <w:r w:rsidR="00617534" w:rsidRPr="00617534">
        <w:rPr>
          <w:rFonts w:ascii="Arial" w:hAnsi="Arial" w:cs="Arial"/>
          <w:sz w:val="16"/>
          <w:szCs w:val="16"/>
          <w:lang w:val="en-US"/>
        </w:rPr>
        <w:t>MINGGUANG</w:t>
      </w:r>
      <w:r w:rsidR="00617534" w:rsidRPr="00617534">
        <w:rPr>
          <w:rFonts w:ascii="Arial" w:hAnsi="Arial" w:cs="Arial"/>
          <w:sz w:val="16"/>
          <w:szCs w:val="16"/>
        </w:rPr>
        <w:t xml:space="preserve"> </w:t>
      </w:r>
      <w:r w:rsidR="00617534" w:rsidRPr="00617534">
        <w:rPr>
          <w:rFonts w:ascii="Arial" w:hAnsi="Arial" w:cs="Arial"/>
          <w:sz w:val="16"/>
          <w:szCs w:val="16"/>
          <w:lang w:val="en-US"/>
        </w:rPr>
        <w:t>RD</w:t>
      </w:r>
      <w:r w:rsidR="00617534" w:rsidRPr="00617534">
        <w:rPr>
          <w:rFonts w:ascii="Arial" w:hAnsi="Arial" w:cs="Arial"/>
          <w:sz w:val="16"/>
          <w:szCs w:val="16"/>
        </w:rPr>
        <w:t>.</w:t>
      </w:r>
      <w:r w:rsidR="00617534" w:rsidRPr="00617534">
        <w:rPr>
          <w:rFonts w:ascii="Arial" w:hAnsi="Arial" w:cs="Arial"/>
          <w:sz w:val="16"/>
          <w:szCs w:val="16"/>
          <w:lang w:val="en-US"/>
        </w:rPr>
        <w:t>JIANGSHAN</w:t>
      </w:r>
      <w:r w:rsidR="00617534" w:rsidRPr="00617534">
        <w:rPr>
          <w:rFonts w:ascii="Arial" w:hAnsi="Arial" w:cs="Arial"/>
          <w:sz w:val="16"/>
          <w:szCs w:val="16"/>
        </w:rPr>
        <w:t xml:space="preserve"> </w:t>
      </w:r>
      <w:r w:rsidR="00617534" w:rsidRPr="00617534">
        <w:rPr>
          <w:rFonts w:ascii="Arial" w:hAnsi="Arial" w:cs="Arial"/>
          <w:sz w:val="16"/>
          <w:szCs w:val="16"/>
          <w:lang w:val="en-US"/>
        </w:rPr>
        <w:t>TOWN</w:t>
      </w:r>
      <w:r w:rsidR="00617534" w:rsidRPr="00617534">
        <w:rPr>
          <w:rFonts w:ascii="Arial" w:hAnsi="Arial" w:cs="Arial"/>
          <w:sz w:val="16"/>
          <w:szCs w:val="16"/>
        </w:rPr>
        <w:t>,</w:t>
      </w:r>
      <w:r w:rsidR="00617534" w:rsidRPr="00617534">
        <w:rPr>
          <w:rFonts w:ascii="Arial" w:hAnsi="Arial" w:cs="Arial"/>
          <w:sz w:val="16"/>
          <w:szCs w:val="16"/>
          <w:lang w:val="en-US"/>
        </w:rPr>
        <w:t>NINGBO</w:t>
      </w:r>
      <w:r w:rsidR="00617534" w:rsidRPr="00617534">
        <w:rPr>
          <w:rFonts w:ascii="Arial" w:hAnsi="Arial" w:cs="Arial"/>
          <w:sz w:val="16"/>
          <w:szCs w:val="16"/>
        </w:rPr>
        <w:t>,</w:t>
      </w:r>
      <w:r w:rsidR="00617534" w:rsidRPr="00617534">
        <w:rPr>
          <w:rFonts w:ascii="Arial" w:hAnsi="Arial" w:cs="Arial"/>
          <w:sz w:val="16"/>
          <w:szCs w:val="16"/>
          <w:lang w:val="en-US"/>
        </w:rPr>
        <w:t>CHINA</w:t>
      </w:r>
      <w:r w:rsidR="00617534">
        <w:rPr>
          <w:rFonts w:ascii="Arial" w:hAnsi="Arial" w:cs="Arial"/>
          <w:sz w:val="16"/>
          <w:szCs w:val="16"/>
        </w:rPr>
        <w:t xml:space="preserve"> / </w:t>
      </w:r>
      <w:proofErr w:type="spellStart"/>
      <w:r w:rsidR="00617534" w:rsidRPr="00617534">
        <w:rPr>
          <w:rFonts w:ascii="Arial" w:hAnsi="Arial" w:cs="Arial"/>
          <w:sz w:val="16"/>
          <w:szCs w:val="16"/>
        </w:rPr>
        <w:t>Нинбо</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Юсинг</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Лайтинг</w:t>
      </w:r>
      <w:proofErr w:type="spellEnd"/>
      <w:r w:rsidR="00617534" w:rsidRPr="00617534">
        <w:rPr>
          <w:rFonts w:ascii="Arial" w:hAnsi="Arial" w:cs="Arial"/>
          <w:sz w:val="16"/>
          <w:szCs w:val="16"/>
        </w:rPr>
        <w:t xml:space="preserve">, Ко.,  № 1199, </w:t>
      </w:r>
      <w:proofErr w:type="spellStart"/>
      <w:r w:rsidR="00617534" w:rsidRPr="00617534">
        <w:rPr>
          <w:rFonts w:ascii="Arial" w:hAnsi="Arial" w:cs="Arial"/>
          <w:sz w:val="16"/>
          <w:szCs w:val="16"/>
        </w:rPr>
        <w:t>Минггуан</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Роуд</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Цзяншань</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Таун</w:t>
      </w:r>
      <w:proofErr w:type="spellEnd"/>
      <w:r w:rsidR="00617534" w:rsidRPr="00617534">
        <w:rPr>
          <w:rFonts w:ascii="Arial" w:hAnsi="Arial" w:cs="Arial"/>
          <w:sz w:val="16"/>
          <w:szCs w:val="16"/>
        </w:rPr>
        <w:t xml:space="preserve">, </w:t>
      </w:r>
      <w:proofErr w:type="spellStart"/>
      <w:r w:rsidR="00617534" w:rsidRPr="00617534">
        <w:rPr>
          <w:rFonts w:ascii="Arial" w:hAnsi="Arial" w:cs="Arial"/>
          <w:sz w:val="16"/>
          <w:szCs w:val="16"/>
        </w:rPr>
        <w:t>Нинбо</w:t>
      </w:r>
      <w:proofErr w:type="spellEnd"/>
      <w:r w:rsidR="00617534" w:rsidRPr="00617534">
        <w:rPr>
          <w:rFonts w:ascii="Arial" w:hAnsi="Arial" w:cs="Arial"/>
          <w:sz w:val="16"/>
          <w:szCs w:val="16"/>
        </w:rPr>
        <w:t>, Китай</w:t>
      </w:r>
      <w:r w:rsidRPr="00617534">
        <w:rPr>
          <w:rFonts w:ascii="Arial" w:hAnsi="Arial" w:cs="Arial"/>
          <w:sz w:val="16"/>
          <w:szCs w:val="16"/>
        </w:rPr>
        <w:t xml:space="preserve">. </w:t>
      </w:r>
      <w:r w:rsidR="00617534" w:rsidRPr="00617534">
        <w:rPr>
          <w:rFonts w:ascii="Arial" w:hAnsi="Arial" w:cs="Arial"/>
          <w:sz w:val="16"/>
          <w:szCs w:val="16"/>
        </w:rPr>
        <w:t>Официальный представитель в РФ / Импортер: ООО «СИЛА СВЕТА» Россия, 117405, г. Москва, ул. Дорожная, д. 48, тел. +7(499)394-69-26</w:t>
      </w:r>
      <w:r w:rsidRPr="00617534">
        <w:rPr>
          <w:rFonts w:ascii="Arial" w:hAnsi="Arial" w:cs="Arial"/>
          <w:sz w:val="16"/>
          <w:szCs w:val="16"/>
        </w:rPr>
        <w:t xml:space="preserve">. </w:t>
      </w:r>
    </w:p>
    <w:p w:rsidR="009F3DEA" w:rsidRPr="00617534" w:rsidRDefault="00EB2BEB" w:rsidP="00617534">
      <w:pPr>
        <w:spacing w:after="0" w:line="240" w:lineRule="auto"/>
        <w:rPr>
          <w:rFonts w:ascii="Arial" w:hAnsi="Arial" w:cs="Arial"/>
          <w:sz w:val="16"/>
          <w:szCs w:val="16"/>
        </w:rPr>
      </w:pPr>
      <w:r w:rsidRPr="00617534">
        <w:rPr>
          <w:rFonts w:ascii="Arial" w:hAnsi="Arial" w:cs="Arial"/>
          <w:sz w:val="16"/>
          <w:szCs w:val="16"/>
        </w:rPr>
        <w:t xml:space="preserve">Дата изготовления нанесена на корпус </w:t>
      </w:r>
      <w:r w:rsidR="0046505E" w:rsidRPr="00617534">
        <w:rPr>
          <w:rFonts w:ascii="Arial" w:hAnsi="Arial" w:cs="Arial"/>
          <w:sz w:val="16"/>
          <w:szCs w:val="16"/>
        </w:rPr>
        <w:t>товара</w:t>
      </w:r>
      <w:r w:rsidRPr="00617534">
        <w:rPr>
          <w:rFonts w:ascii="Arial" w:hAnsi="Arial" w:cs="Arial"/>
          <w:sz w:val="16"/>
          <w:szCs w:val="16"/>
        </w:rPr>
        <w:t xml:space="preserve"> в формате ММ.ГГГГ, где ММ – месяц изготовления, ГГГГ – год изготовления.</w:t>
      </w:r>
    </w:p>
    <w:p w:rsidR="00243EFB" w:rsidRPr="00617534" w:rsidRDefault="00243EFB" w:rsidP="00617534">
      <w:pPr>
        <w:numPr>
          <w:ilvl w:val="0"/>
          <w:numId w:val="1"/>
        </w:numPr>
        <w:spacing w:after="0" w:line="240" w:lineRule="auto"/>
        <w:rPr>
          <w:rFonts w:ascii="Arial" w:hAnsi="Arial" w:cs="Arial"/>
          <w:b/>
          <w:sz w:val="16"/>
          <w:szCs w:val="16"/>
        </w:rPr>
      </w:pPr>
      <w:r w:rsidRPr="00617534">
        <w:rPr>
          <w:rFonts w:ascii="Arial" w:hAnsi="Arial" w:cs="Arial"/>
          <w:b/>
          <w:sz w:val="16"/>
          <w:szCs w:val="16"/>
        </w:rPr>
        <w:t>Гарантийные обязательства</w:t>
      </w:r>
    </w:p>
    <w:p w:rsidR="00EB2BEB" w:rsidRPr="00617534" w:rsidRDefault="00EB2BEB" w:rsidP="00617534">
      <w:pPr>
        <w:pStyle w:val="a3"/>
        <w:numPr>
          <w:ilvl w:val="0"/>
          <w:numId w:val="9"/>
        </w:numPr>
        <w:spacing w:after="0" w:line="240" w:lineRule="auto"/>
        <w:rPr>
          <w:rFonts w:ascii="Arial" w:hAnsi="Arial" w:cs="Arial"/>
          <w:sz w:val="16"/>
          <w:szCs w:val="16"/>
        </w:rPr>
      </w:pPr>
      <w:r w:rsidRPr="00617534">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EB2BEB" w:rsidRPr="00617534" w:rsidRDefault="00EB2BEB" w:rsidP="00617534">
      <w:pPr>
        <w:pStyle w:val="a3"/>
        <w:numPr>
          <w:ilvl w:val="0"/>
          <w:numId w:val="9"/>
        </w:numPr>
        <w:spacing w:after="0" w:line="240" w:lineRule="auto"/>
        <w:rPr>
          <w:rFonts w:ascii="Arial" w:hAnsi="Arial" w:cs="Arial"/>
          <w:sz w:val="16"/>
          <w:szCs w:val="16"/>
        </w:rPr>
      </w:pPr>
      <w:r w:rsidRPr="0061753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B2BEB" w:rsidRPr="00617534" w:rsidRDefault="00EB2BEB" w:rsidP="00617534">
      <w:pPr>
        <w:pStyle w:val="a3"/>
        <w:numPr>
          <w:ilvl w:val="0"/>
          <w:numId w:val="9"/>
        </w:numPr>
        <w:spacing w:after="0" w:line="240" w:lineRule="auto"/>
        <w:rPr>
          <w:rFonts w:ascii="Arial" w:hAnsi="Arial" w:cs="Arial"/>
          <w:sz w:val="16"/>
          <w:szCs w:val="16"/>
        </w:rPr>
      </w:pPr>
      <w:r w:rsidRPr="0061753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B2BEB" w:rsidRPr="00617534" w:rsidRDefault="00EB2BEB" w:rsidP="00617534">
      <w:pPr>
        <w:pStyle w:val="a3"/>
        <w:numPr>
          <w:ilvl w:val="0"/>
          <w:numId w:val="9"/>
        </w:numPr>
        <w:spacing w:after="0" w:line="240" w:lineRule="auto"/>
        <w:rPr>
          <w:rFonts w:ascii="Arial" w:hAnsi="Arial" w:cs="Arial"/>
          <w:sz w:val="16"/>
          <w:szCs w:val="16"/>
        </w:rPr>
      </w:pPr>
      <w:r w:rsidRPr="0061753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17534">
        <w:rPr>
          <w:rFonts w:ascii="Arial" w:hAnsi="Arial" w:cs="Arial"/>
          <w:sz w:val="16"/>
          <w:szCs w:val="16"/>
        </w:rPr>
        <w:t>стикерованием</w:t>
      </w:r>
      <w:proofErr w:type="spellEnd"/>
      <w:r w:rsidRPr="00617534">
        <w:rPr>
          <w:rFonts w:ascii="Arial" w:hAnsi="Arial" w:cs="Arial"/>
          <w:sz w:val="16"/>
          <w:szCs w:val="16"/>
        </w:rPr>
        <w:t>. </w:t>
      </w:r>
    </w:p>
    <w:p w:rsidR="00EB2BEB" w:rsidRPr="00617534" w:rsidRDefault="00EB2BEB" w:rsidP="00617534">
      <w:pPr>
        <w:pStyle w:val="a3"/>
        <w:numPr>
          <w:ilvl w:val="0"/>
          <w:numId w:val="9"/>
        </w:numPr>
        <w:spacing w:after="0" w:line="240" w:lineRule="auto"/>
        <w:rPr>
          <w:rFonts w:ascii="Arial" w:hAnsi="Arial" w:cs="Arial"/>
          <w:sz w:val="16"/>
          <w:szCs w:val="16"/>
        </w:rPr>
      </w:pPr>
      <w:r w:rsidRPr="0061753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F3DEA" w:rsidRPr="00617534" w:rsidRDefault="00EB2BEB" w:rsidP="00617534">
      <w:pPr>
        <w:pStyle w:val="a3"/>
        <w:numPr>
          <w:ilvl w:val="0"/>
          <w:numId w:val="9"/>
        </w:numPr>
        <w:spacing w:after="0" w:line="240" w:lineRule="auto"/>
        <w:jc w:val="both"/>
        <w:rPr>
          <w:rFonts w:ascii="Arial" w:hAnsi="Arial" w:cs="Arial"/>
          <w:sz w:val="16"/>
          <w:szCs w:val="16"/>
        </w:rPr>
      </w:pPr>
      <w:r w:rsidRPr="0061753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6166E" w:rsidRPr="00617534" w:rsidRDefault="0096166E" w:rsidP="00617534">
      <w:pPr>
        <w:pStyle w:val="a3"/>
        <w:numPr>
          <w:ilvl w:val="0"/>
          <w:numId w:val="9"/>
        </w:numPr>
        <w:spacing w:after="0" w:line="240" w:lineRule="auto"/>
        <w:jc w:val="both"/>
        <w:rPr>
          <w:rFonts w:ascii="Arial" w:hAnsi="Arial" w:cs="Arial"/>
          <w:sz w:val="16"/>
          <w:szCs w:val="16"/>
        </w:rPr>
      </w:pPr>
      <w:r w:rsidRPr="00617534">
        <w:rPr>
          <w:rFonts w:ascii="Arial" w:hAnsi="Arial" w:cs="Arial"/>
          <w:sz w:val="16"/>
          <w:szCs w:val="16"/>
        </w:rPr>
        <w:t>Срок службы 5 лет.</w:t>
      </w:r>
    </w:p>
    <w:p w:rsidR="009F3DEA" w:rsidRPr="00617534" w:rsidRDefault="009F3DEA" w:rsidP="00617534">
      <w:pPr>
        <w:pStyle w:val="a3"/>
        <w:spacing w:after="0" w:line="240" w:lineRule="auto"/>
        <w:jc w:val="center"/>
        <w:rPr>
          <w:rFonts w:ascii="Arial" w:hAnsi="Arial" w:cs="Arial"/>
          <w:sz w:val="16"/>
          <w:szCs w:val="16"/>
        </w:rPr>
      </w:pPr>
      <w:r w:rsidRPr="00617534">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61753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243EFB" w:rsidRPr="00617534" w:rsidRDefault="00243EFB" w:rsidP="00617534">
      <w:pPr>
        <w:pStyle w:val="a3"/>
        <w:spacing w:after="0" w:line="240" w:lineRule="auto"/>
        <w:jc w:val="both"/>
        <w:rPr>
          <w:rFonts w:ascii="Arial" w:hAnsi="Arial" w:cs="Arial"/>
          <w:sz w:val="16"/>
          <w:szCs w:val="16"/>
        </w:rPr>
      </w:pPr>
      <w:r w:rsidRPr="00617534">
        <w:rPr>
          <w:rFonts w:ascii="Arial" w:hAnsi="Arial" w:cs="Arial"/>
          <w:sz w:val="16"/>
          <w:szCs w:val="16"/>
        </w:rPr>
        <w:t>.</w:t>
      </w:r>
    </w:p>
    <w:sectPr w:rsidR="00243EFB" w:rsidRPr="00617534" w:rsidSect="00293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BAF00D3"/>
    <w:multiLevelType w:val="hybridMultilevel"/>
    <w:tmpl w:val="B3100FAC"/>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4" w15:restartNumberingAfterBreak="0">
    <w:nsid w:val="35D02D82"/>
    <w:multiLevelType w:val="hybridMultilevel"/>
    <w:tmpl w:val="04E65AC8"/>
    <w:lvl w:ilvl="0" w:tplc="1A7A2592">
      <w:start w:val="6"/>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6745D"/>
    <w:multiLevelType w:val="hybridMultilevel"/>
    <w:tmpl w:val="A5E4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C855F22"/>
    <w:multiLevelType w:val="hybridMultilevel"/>
    <w:tmpl w:val="CAE8BA86"/>
    <w:lvl w:ilvl="0" w:tplc="97286B60">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52E02DB"/>
    <w:multiLevelType w:val="hybridMultilevel"/>
    <w:tmpl w:val="A57E794A"/>
    <w:lvl w:ilvl="0" w:tplc="9C20F98C">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9"/>
  </w:num>
  <w:num w:numId="4">
    <w:abstractNumId w:val="8"/>
  </w:num>
  <w:num w:numId="5">
    <w:abstractNumId w:val="5"/>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8B"/>
    <w:rsid w:val="001152A7"/>
    <w:rsid w:val="00123CB1"/>
    <w:rsid w:val="0016358B"/>
    <w:rsid w:val="001B58F3"/>
    <w:rsid w:val="00243EFB"/>
    <w:rsid w:val="00256213"/>
    <w:rsid w:val="00266547"/>
    <w:rsid w:val="002758DB"/>
    <w:rsid w:val="0029376C"/>
    <w:rsid w:val="00294385"/>
    <w:rsid w:val="002E4EA1"/>
    <w:rsid w:val="002F59E7"/>
    <w:rsid w:val="003171A6"/>
    <w:rsid w:val="00321400"/>
    <w:rsid w:val="00331719"/>
    <w:rsid w:val="00391E70"/>
    <w:rsid w:val="003B7C9B"/>
    <w:rsid w:val="003C5649"/>
    <w:rsid w:val="0040201F"/>
    <w:rsid w:val="004271C3"/>
    <w:rsid w:val="00436937"/>
    <w:rsid w:val="004644C1"/>
    <w:rsid w:val="0046505E"/>
    <w:rsid w:val="004B757D"/>
    <w:rsid w:val="004E414B"/>
    <w:rsid w:val="004F673C"/>
    <w:rsid w:val="00525E28"/>
    <w:rsid w:val="00572C97"/>
    <w:rsid w:val="00595C57"/>
    <w:rsid w:val="00595DF6"/>
    <w:rsid w:val="005B5DBA"/>
    <w:rsid w:val="00617534"/>
    <w:rsid w:val="006501F4"/>
    <w:rsid w:val="0065050F"/>
    <w:rsid w:val="006A666A"/>
    <w:rsid w:val="006B4157"/>
    <w:rsid w:val="0074387B"/>
    <w:rsid w:val="007870F8"/>
    <w:rsid w:val="007E46BB"/>
    <w:rsid w:val="007F69F0"/>
    <w:rsid w:val="0081561D"/>
    <w:rsid w:val="008161A3"/>
    <w:rsid w:val="00874F4B"/>
    <w:rsid w:val="00881864"/>
    <w:rsid w:val="008832CD"/>
    <w:rsid w:val="008A65D4"/>
    <w:rsid w:val="008E7F11"/>
    <w:rsid w:val="00907991"/>
    <w:rsid w:val="00923B66"/>
    <w:rsid w:val="00951459"/>
    <w:rsid w:val="0096166E"/>
    <w:rsid w:val="009F3DEA"/>
    <w:rsid w:val="009F7B19"/>
    <w:rsid w:val="00AA4EC0"/>
    <w:rsid w:val="00AA7779"/>
    <w:rsid w:val="00B473C2"/>
    <w:rsid w:val="00C7298B"/>
    <w:rsid w:val="00CC2AA9"/>
    <w:rsid w:val="00D352CA"/>
    <w:rsid w:val="00D55D2B"/>
    <w:rsid w:val="00E66DD6"/>
    <w:rsid w:val="00E705ED"/>
    <w:rsid w:val="00EB128C"/>
    <w:rsid w:val="00EB2BEB"/>
    <w:rsid w:val="00F17A22"/>
    <w:rsid w:val="00F258F1"/>
    <w:rsid w:val="00F9534A"/>
    <w:rsid w:val="00FB0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DBA3"/>
  <w15:docId w15:val="{1B25BEF5-C112-48B0-9A19-398D31B0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58B"/>
    <w:pPr>
      <w:ind w:left="720"/>
      <w:contextualSpacing/>
    </w:pPr>
  </w:style>
  <w:style w:type="character" w:customStyle="1" w:styleId="apple-converted-space">
    <w:name w:val="apple-converted-space"/>
    <w:basedOn w:val="a0"/>
    <w:rsid w:val="00874F4B"/>
  </w:style>
  <w:style w:type="paragraph" w:styleId="a4">
    <w:name w:val="Balloon Text"/>
    <w:basedOn w:val="a"/>
    <w:link w:val="a5"/>
    <w:uiPriority w:val="99"/>
    <w:semiHidden/>
    <w:unhideWhenUsed/>
    <w:rsid w:val="00F25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8F1"/>
    <w:rPr>
      <w:rFonts w:ascii="Tahoma" w:hAnsi="Tahoma" w:cs="Tahoma"/>
      <w:sz w:val="16"/>
      <w:szCs w:val="16"/>
    </w:rPr>
  </w:style>
  <w:style w:type="table" w:styleId="a6">
    <w:name w:val="Table Grid"/>
    <w:basedOn w:val="a1"/>
    <w:rsid w:val="009F7B1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2019-11-09T07:51:00Z</dcterms:created>
  <dcterms:modified xsi:type="dcterms:W3CDTF">2023-03-01T16:24:00Z</dcterms:modified>
</cp:coreProperties>
</file>