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208" w:rsidRPr="006F554B" w:rsidRDefault="00955208" w:rsidP="00955208">
      <w:pPr>
        <w:spacing w:after="0" w:line="23" w:lineRule="atLeast"/>
        <w:jc w:val="center"/>
        <w:rPr>
          <w:rFonts w:ascii="Arial" w:hAnsi="Arial" w:cs="Arial"/>
          <w:b/>
          <w:caps/>
          <w:sz w:val="16"/>
          <w:szCs w:val="16"/>
        </w:rPr>
      </w:pPr>
      <w:r>
        <w:rPr>
          <w:rFonts w:ascii="Arial" w:hAnsi="Arial" w:cs="Arial"/>
          <w:b/>
          <w:caps/>
          <w:sz w:val="16"/>
          <w:szCs w:val="16"/>
        </w:rPr>
        <w:t>изделия электроустановочные переносные тм «</w:t>
      </w:r>
      <w:r>
        <w:rPr>
          <w:rFonts w:ascii="Arial" w:hAnsi="Arial" w:cs="Arial"/>
          <w:b/>
          <w:caps/>
          <w:sz w:val="16"/>
          <w:szCs w:val="16"/>
          <w:lang w:val="en-US"/>
        </w:rPr>
        <w:t>stekker</w:t>
      </w:r>
      <w:r>
        <w:rPr>
          <w:rFonts w:ascii="Arial" w:hAnsi="Arial" w:cs="Arial"/>
          <w:b/>
          <w:caps/>
          <w:sz w:val="16"/>
          <w:szCs w:val="16"/>
        </w:rPr>
        <w:t>»: сетевые переходники серии</w:t>
      </w:r>
      <w:r w:rsidR="006F554B">
        <w:rPr>
          <w:rFonts w:ascii="Arial" w:hAnsi="Arial" w:cs="Arial"/>
          <w:b/>
          <w:caps/>
          <w:sz w:val="16"/>
          <w:szCs w:val="16"/>
        </w:rPr>
        <w:t xml:space="preserve">: </w:t>
      </w:r>
      <w:r w:rsidR="006F554B">
        <w:rPr>
          <w:rFonts w:ascii="Arial" w:hAnsi="Arial" w:cs="Arial"/>
          <w:b/>
          <w:caps/>
          <w:sz w:val="16"/>
          <w:szCs w:val="16"/>
          <w:lang w:val="en-US"/>
        </w:rPr>
        <w:t>ADP</w:t>
      </w:r>
    </w:p>
    <w:p w:rsidR="00955208" w:rsidRPr="008C5167" w:rsidRDefault="00955208" w:rsidP="00955208">
      <w:pPr>
        <w:spacing w:after="0" w:line="23" w:lineRule="atLeast"/>
        <w:jc w:val="center"/>
        <w:rPr>
          <w:rFonts w:ascii="Arial" w:hAnsi="Arial" w:cs="Arial"/>
          <w:b/>
          <w:caps/>
          <w:sz w:val="16"/>
          <w:szCs w:val="16"/>
        </w:rPr>
      </w:pPr>
      <w:r>
        <w:rPr>
          <w:rFonts w:ascii="Arial" w:hAnsi="Arial" w:cs="Arial"/>
          <w:b/>
          <w:caps/>
          <w:sz w:val="16"/>
          <w:szCs w:val="16"/>
        </w:rPr>
        <w:t>модели</w:t>
      </w:r>
      <w:r w:rsidRPr="008C5167">
        <w:rPr>
          <w:rFonts w:ascii="Arial" w:hAnsi="Arial" w:cs="Arial"/>
          <w:b/>
          <w:caps/>
          <w:sz w:val="16"/>
          <w:szCs w:val="16"/>
        </w:rPr>
        <w:t xml:space="preserve"> </w:t>
      </w:r>
      <w:r>
        <w:rPr>
          <w:rFonts w:ascii="Arial" w:hAnsi="Arial" w:cs="Arial"/>
          <w:b/>
          <w:caps/>
          <w:sz w:val="16"/>
          <w:szCs w:val="16"/>
          <w:lang w:val="en-US"/>
        </w:rPr>
        <w:t>adp</w:t>
      </w:r>
      <w:r w:rsidRPr="008C5167">
        <w:rPr>
          <w:rFonts w:ascii="Arial" w:hAnsi="Arial" w:cs="Arial"/>
          <w:b/>
          <w:caps/>
          <w:sz w:val="16"/>
          <w:szCs w:val="16"/>
        </w:rPr>
        <w:t xml:space="preserve">6-03-20, </w:t>
      </w:r>
      <w:r>
        <w:rPr>
          <w:rFonts w:ascii="Arial" w:hAnsi="Arial" w:cs="Arial"/>
          <w:b/>
          <w:caps/>
          <w:sz w:val="16"/>
          <w:szCs w:val="16"/>
          <w:lang w:val="en-US"/>
        </w:rPr>
        <w:t>adp</w:t>
      </w:r>
      <w:r w:rsidRPr="008C5167">
        <w:rPr>
          <w:rFonts w:ascii="Arial" w:hAnsi="Arial" w:cs="Arial"/>
          <w:b/>
          <w:caps/>
          <w:sz w:val="16"/>
          <w:szCs w:val="16"/>
        </w:rPr>
        <w:t>6-04-20</w:t>
      </w:r>
      <w:r w:rsidR="00CE4393" w:rsidRPr="008C5167">
        <w:rPr>
          <w:rFonts w:ascii="Arial" w:hAnsi="Arial" w:cs="Arial"/>
          <w:b/>
          <w:caps/>
          <w:sz w:val="16"/>
          <w:szCs w:val="16"/>
        </w:rPr>
        <w:t xml:space="preserve">, </w:t>
      </w:r>
      <w:r w:rsidR="00CE4393">
        <w:rPr>
          <w:rFonts w:ascii="Arial" w:hAnsi="Arial" w:cs="Arial"/>
          <w:b/>
          <w:caps/>
          <w:sz w:val="16"/>
          <w:szCs w:val="16"/>
          <w:lang w:val="en-US"/>
        </w:rPr>
        <w:t>adp</w:t>
      </w:r>
      <w:r w:rsidR="00CE4393" w:rsidRPr="008C5167">
        <w:rPr>
          <w:rFonts w:ascii="Arial" w:hAnsi="Arial" w:cs="Arial"/>
          <w:b/>
          <w:caps/>
          <w:sz w:val="16"/>
          <w:szCs w:val="16"/>
        </w:rPr>
        <w:t>10-05-20</w:t>
      </w:r>
      <w:r w:rsidR="008C5167" w:rsidRPr="008C5167">
        <w:rPr>
          <w:rFonts w:ascii="Arial" w:hAnsi="Arial" w:cs="Arial"/>
          <w:b/>
          <w:caps/>
          <w:sz w:val="16"/>
          <w:szCs w:val="16"/>
        </w:rPr>
        <w:t>,</w:t>
      </w:r>
      <w:r w:rsidR="001A0BB4">
        <w:rPr>
          <w:rFonts w:ascii="Arial" w:hAnsi="Arial" w:cs="Arial"/>
          <w:b/>
          <w:caps/>
          <w:sz w:val="16"/>
          <w:szCs w:val="16"/>
        </w:rPr>
        <w:t xml:space="preserve"> </w:t>
      </w:r>
      <w:r w:rsidR="001A0BB4">
        <w:rPr>
          <w:rFonts w:ascii="Arial" w:hAnsi="Arial" w:cs="Arial"/>
          <w:b/>
          <w:caps/>
          <w:sz w:val="16"/>
          <w:szCs w:val="16"/>
          <w:lang w:val="en-US"/>
        </w:rPr>
        <w:t>ADP</w:t>
      </w:r>
      <w:r w:rsidR="001A0BB4" w:rsidRPr="001A0BB4">
        <w:rPr>
          <w:rFonts w:ascii="Arial" w:hAnsi="Arial" w:cs="Arial"/>
          <w:b/>
          <w:caps/>
          <w:sz w:val="16"/>
          <w:szCs w:val="16"/>
        </w:rPr>
        <w:t xml:space="preserve">16-06-20, </w:t>
      </w:r>
      <w:r w:rsidR="008C5167">
        <w:rPr>
          <w:rFonts w:ascii="Arial" w:hAnsi="Arial" w:cs="Arial"/>
          <w:b/>
          <w:caps/>
          <w:sz w:val="16"/>
          <w:szCs w:val="16"/>
          <w:lang w:val="en-US"/>
        </w:rPr>
        <w:t>ADP</w:t>
      </w:r>
      <w:r w:rsidR="008C5167" w:rsidRPr="008C5167">
        <w:rPr>
          <w:rFonts w:ascii="Arial" w:hAnsi="Arial" w:cs="Arial"/>
          <w:b/>
          <w:caps/>
          <w:sz w:val="16"/>
          <w:szCs w:val="16"/>
        </w:rPr>
        <w:t>6-125-20</w:t>
      </w:r>
    </w:p>
    <w:p w:rsidR="00ED69AE" w:rsidRPr="00520E25" w:rsidRDefault="00955208" w:rsidP="00955208">
      <w:pPr>
        <w:spacing w:after="0" w:line="23" w:lineRule="atLeast"/>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ED69AE"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Описание устройства</w:t>
      </w:r>
      <w:r w:rsidR="00EF0624" w:rsidRPr="00520E25">
        <w:rPr>
          <w:rFonts w:ascii="Arial" w:hAnsi="Arial" w:cs="Arial"/>
          <w:b/>
          <w:sz w:val="16"/>
          <w:szCs w:val="16"/>
          <w:lang w:val="en-US"/>
        </w:rPr>
        <w:t xml:space="preserve"> </w:t>
      </w:r>
      <w:r w:rsidR="00EF0624" w:rsidRPr="00520E25">
        <w:rPr>
          <w:rFonts w:ascii="Arial" w:hAnsi="Arial" w:cs="Arial"/>
          <w:b/>
          <w:sz w:val="16"/>
          <w:szCs w:val="16"/>
        </w:rPr>
        <w:t>и назначение</w:t>
      </w:r>
    </w:p>
    <w:p w:rsidR="00E8479A" w:rsidRPr="00520E25" w:rsidRDefault="00B6419A" w:rsidP="00520E2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 xml:space="preserve">Сетевые </w:t>
      </w:r>
      <w:r w:rsidR="00B57A64">
        <w:rPr>
          <w:rFonts w:ascii="Arial" w:hAnsi="Arial" w:cs="Arial"/>
          <w:sz w:val="16"/>
          <w:szCs w:val="16"/>
        </w:rPr>
        <w:t xml:space="preserve">переходники </w:t>
      </w:r>
      <w:r w:rsidR="002A1E96">
        <w:rPr>
          <w:rFonts w:ascii="Arial" w:hAnsi="Arial" w:cs="Arial"/>
          <w:sz w:val="16"/>
          <w:szCs w:val="16"/>
        </w:rPr>
        <w:t xml:space="preserve">электрические </w:t>
      </w:r>
      <w:r w:rsidR="00E8479A" w:rsidRPr="00520E25">
        <w:rPr>
          <w:rFonts w:ascii="Arial" w:hAnsi="Arial" w:cs="Arial"/>
          <w:sz w:val="16"/>
          <w:szCs w:val="16"/>
        </w:rPr>
        <w:t>ТМ «</w:t>
      </w:r>
      <w:r w:rsidR="00EF0624" w:rsidRPr="00B6419A">
        <w:rPr>
          <w:rFonts w:ascii="Arial" w:hAnsi="Arial" w:cs="Arial"/>
          <w:sz w:val="16"/>
          <w:szCs w:val="16"/>
        </w:rPr>
        <w:t>STEKKER</w:t>
      </w:r>
      <w:r w:rsidR="00E8479A" w:rsidRPr="00520E25">
        <w:rPr>
          <w:rFonts w:ascii="Arial" w:hAnsi="Arial" w:cs="Arial"/>
          <w:sz w:val="16"/>
          <w:szCs w:val="16"/>
        </w:rPr>
        <w:t xml:space="preserve">» </w:t>
      </w:r>
      <w:r w:rsidR="00EF0624" w:rsidRPr="00520E25">
        <w:rPr>
          <w:rFonts w:ascii="Arial" w:hAnsi="Arial" w:cs="Arial"/>
          <w:sz w:val="16"/>
          <w:szCs w:val="16"/>
        </w:rPr>
        <w:t xml:space="preserve">серии </w:t>
      </w:r>
      <w:r w:rsidRPr="00B6419A">
        <w:rPr>
          <w:rFonts w:ascii="Arial" w:hAnsi="Arial" w:cs="Arial"/>
          <w:sz w:val="16"/>
          <w:szCs w:val="16"/>
        </w:rPr>
        <w:t>ADP</w:t>
      </w:r>
      <w:r w:rsidR="00EF0624" w:rsidRPr="00520E25">
        <w:rPr>
          <w:rFonts w:ascii="Arial" w:hAnsi="Arial" w:cs="Arial"/>
          <w:sz w:val="16"/>
          <w:szCs w:val="16"/>
        </w:rPr>
        <w:t xml:space="preserve"> –</w:t>
      </w:r>
      <w:r w:rsidR="00E8479A" w:rsidRPr="00520E25">
        <w:rPr>
          <w:rFonts w:ascii="Arial" w:hAnsi="Arial" w:cs="Arial"/>
          <w:sz w:val="16"/>
          <w:szCs w:val="16"/>
        </w:rPr>
        <w:t xml:space="preserve"> </w:t>
      </w:r>
      <w:r w:rsidR="00BF10C6">
        <w:rPr>
          <w:rFonts w:ascii="Arial" w:hAnsi="Arial" w:cs="Arial"/>
          <w:sz w:val="16"/>
          <w:szCs w:val="16"/>
        </w:rPr>
        <w:t>устройства</w:t>
      </w:r>
      <w:r w:rsidRPr="00B6419A">
        <w:rPr>
          <w:rFonts w:ascii="Arial" w:hAnsi="Arial" w:cs="Arial"/>
          <w:sz w:val="16"/>
          <w:szCs w:val="16"/>
        </w:rPr>
        <w:t xml:space="preserve">, </w:t>
      </w:r>
      <w:r w:rsidR="00B57A64" w:rsidRPr="00B57A64">
        <w:rPr>
          <w:rFonts w:ascii="Arial" w:hAnsi="Arial" w:cs="Arial"/>
          <w:sz w:val="16"/>
          <w:szCs w:val="16"/>
        </w:rPr>
        <w:t>использование котор</w:t>
      </w:r>
      <w:r w:rsidR="00B57A64">
        <w:rPr>
          <w:rFonts w:ascii="Arial" w:hAnsi="Arial" w:cs="Arial"/>
          <w:sz w:val="16"/>
          <w:szCs w:val="16"/>
        </w:rPr>
        <w:t>ых</w:t>
      </w:r>
      <w:r w:rsidR="00B57A64" w:rsidRPr="00B57A64">
        <w:rPr>
          <w:rFonts w:ascii="Arial" w:hAnsi="Arial" w:cs="Arial"/>
          <w:sz w:val="16"/>
          <w:szCs w:val="16"/>
        </w:rPr>
        <w:t xml:space="preserve"> обеспечивает возможность присоединения </w:t>
      </w:r>
      <w:r w:rsidR="007A171A">
        <w:rPr>
          <w:rFonts w:ascii="Arial" w:hAnsi="Arial" w:cs="Arial"/>
          <w:sz w:val="16"/>
          <w:szCs w:val="16"/>
        </w:rPr>
        <w:t>электроприборов к большинству типов розеток по всему миру</w:t>
      </w:r>
      <w:r w:rsidR="00B57A64" w:rsidRPr="00B57A64">
        <w:rPr>
          <w:rFonts w:ascii="Arial" w:hAnsi="Arial" w:cs="Arial"/>
          <w:sz w:val="16"/>
          <w:szCs w:val="16"/>
        </w:rPr>
        <w:t>.</w:t>
      </w:r>
      <w:r w:rsidR="00E8479A" w:rsidRPr="00520E25">
        <w:rPr>
          <w:rFonts w:ascii="Arial" w:hAnsi="Arial" w:cs="Arial"/>
          <w:sz w:val="16"/>
          <w:szCs w:val="16"/>
        </w:rPr>
        <w:t xml:space="preserve"> </w:t>
      </w:r>
    </w:p>
    <w:p w:rsidR="00CE6B88" w:rsidRDefault="00B6419A" w:rsidP="00520E2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Сетевые адаптеры</w:t>
      </w:r>
      <w:r w:rsidR="00CE6B88" w:rsidRPr="00520E25">
        <w:rPr>
          <w:rFonts w:ascii="Arial" w:hAnsi="Arial" w:cs="Arial"/>
          <w:sz w:val="16"/>
          <w:szCs w:val="16"/>
        </w:rPr>
        <w:t xml:space="preserve"> предназначены для использования только внутри помещений.</w:t>
      </w:r>
    </w:p>
    <w:p w:rsidR="00170F77"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Технические характеристики</w:t>
      </w:r>
      <w:r w:rsidR="009C6F7E" w:rsidRPr="00520E25">
        <w:rPr>
          <w:rFonts w:ascii="Arial" w:hAnsi="Arial" w:cs="Arial"/>
          <w:b/>
          <w:sz w:val="16"/>
          <w:szCs w:val="16"/>
        </w:rPr>
        <w:t>*</w:t>
      </w:r>
    </w:p>
    <w:tbl>
      <w:tblPr>
        <w:tblStyle w:val="a4"/>
        <w:tblW w:w="0" w:type="auto"/>
        <w:jc w:val="center"/>
        <w:tblLayout w:type="fixed"/>
        <w:tblLook w:val="04A0" w:firstRow="1" w:lastRow="0" w:firstColumn="1" w:lastColumn="0" w:noHBand="0" w:noVBand="1"/>
      </w:tblPr>
      <w:tblGrid>
        <w:gridCol w:w="4113"/>
        <w:gridCol w:w="2158"/>
        <w:gridCol w:w="1237"/>
        <w:gridCol w:w="1134"/>
        <w:gridCol w:w="1257"/>
      </w:tblGrid>
      <w:tr w:rsidR="009C3685" w:rsidRPr="00520E25" w:rsidTr="009C2B7D">
        <w:trPr>
          <w:jc w:val="center"/>
        </w:trPr>
        <w:tc>
          <w:tcPr>
            <w:tcW w:w="4113" w:type="dxa"/>
          </w:tcPr>
          <w:p w:rsidR="009C3685" w:rsidRPr="00CE4393" w:rsidRDefault="009C3685" w:rsidP="00CE4393">
            <w:pPr>
              <w:spacing w:line="23" w:lineRule="atLeast"/>
              <w:rPr>
                <w:rFonts w:ascii="Arial" w:hAnsi="Arial" w:cs="Arial"/>
                <w:sz w:val="16"/>
                <w:szCs w:val="16"/>
              </w:rPr>
            </w:pPr>
            <w:r>
              <w:rPr>
                <w:rFonts w:ascii="Arial" w:hAnsi="Arial" w:cs="Arial"/>
                <w:sz w:val="16"/>
                <w:szCs w:val="16"/>
              </w:rPr>
              <w:t>Модель</w:t>
            </w:r>
          </w:p>
        </w:tc>
        <w:tc>
          <w:tcPr>
            <w:tcW w:w="2158" w:type="dxa"/>
            <w:vAlign w:val="center"/>
          </w:tcPr>
          <w:p w:rsidR="009C3685" w:rsidRPr="00520E25" w:rsidRDefault="009C3685" w:rsidP="00CE4393">
            <w:pPr>
              <w:spacing w:line="23" w:lineRule="atLeast"/>
              <w:jc w:val="center"/>
              <w:rPr>
                <w:rFonts w:ascii="Arial" w:hAnsi="Arial" w:cs="Arial"/>
                <w:sz w:val="16"/>
                <w:szCs w:val="16"/>
              </w:rPr>
            </w:pPr>
            <w:r>
              <w:rPr>
                <w:rFonts w:ascii="Arial" w:hAnsi="Arial" w:cs="Arial"/>
                <w:b/>
                <w:caps/>
                <w:sz w:val="16"/>
                <w:szCs w:val="16"/>
                <w:lang w:val="en-US"/>
              </w:rPr>
              <w:t>adp</w:t>
            </w:r>
            <w:r w:rsidRPr="00CE4393">
              <w:rPr>
                <w:rFonts w:ascii="Arial" w:hAnsi="Arial" w:cs="Arial"/>
                <w:b/>
                <w:caps/>
                <w:sz w:val="16"/>
                <w:szCs w:val="16"/>
              </w:rPr>
              <w:t xml:space="preserve">6-03-20, </w:t>
            </w:r>
            <w:r>
              <w:rPr>
                <w:rFonts w:ascii="Arial" w:hAnsi="Arial" w:cs="Arial"/>
                <w:b/>
                <w:caps/>
                <w:sz w:val="16"/>
                <w:szCs w:val="16"/>
                <w:lang w:val="en-US"/>
              </w:rPr>
              <w:t>adp</w:t>
            </w:r>
            <w:r w:rsidRPr="00CE4393">
              <w:rPr>
                <w:rFonts w:ascii="Arial" w:hAnsi="Arial" w:cs="Arial"/>
                <w:b/>
                <w:caps/>
                <w:sz w:val="16"/>
                <w:szCs w:val="16"/>
              </w:rPr>
              <w:t>6-04-20</w:t>
            </w:r>
          </w:p>
        </w:tc>
        <w:tc>
          <w:tcPr>
            <w:tcW w:w="1237" w:type="dxa"/>
            <w:vAlign w:val="center"/>
          </w:tcPr>
          <w:p w:rsidR="009C3685" w:rsidRPr="00520E25" w:rsidRDefault="009C3685" w:rsidP="00CE4393">
            <w:pPr>
              <w:spacing w:line="23" w:lineRule="atLeast"/>
              <w:jc w:val="center"/>
              <w:rPr>
                <w:rFonts w:ascii="Arial" w:hAnsi="Arial" w:cs="Arial"/>
                <w:sz w:val="16"/>
                <w:szCs w:val="16"/>
              </w:rPr>
            </w:pPr>
            <w:r>
              <w:rPr>
                <w:rFonts w:ascii="Arial" w:hAnsi="Arial" w:cs="Arial"/>
                <w:b/>
                <w:caps/>
                <w:sz w:val="16"/>
                <w:szCs w:val="16"/>
                <w:lang w:val="en-US"/>
              </w:rPr>
              <w:t>adp10-05-20</w:t>
            </w:r>
          </w:p>
        </w:tc>
        <w:tc>
          <w:tcPr>
            <w:tcW w:w="1134" w:type="dxa"/>
          </w:tcPr>
          <w:p w:rsidR="009C3685" w:rsidRDefault="009C3685" w:rsidP="00CE4393">
            <w:pPr>
              <w:spacing w:line="23" w:lineRule="atLeast"/>
              <w:jc w:val="center"/>
              <w:rPr>
                <w:rFonts w:ascii="Arial" w:hAnsi="Arial" w:cs="Arial"/>
                <w:b/>
                <w:caps/>
                <w:sz w:val="16"/>
                <w:szCs w:val="16"/>
                <w:lang w:val="en-US"/>
              </w:rPr>
            </w:pPr>
            <w:r>
              <w:rPr>
                <w:rFonts w:ascii="Arial" w:hAnsi="Arial" w:cs="Arial"/>
                <w:b/>
                <w:caps/>
                <w:sz w:val="16"/>
                <w:szCs w:val="16"/>
                <w:lang w:val="en-US"/>
              </w:rPr>
              <w:t>ADP16-06-20</w:t>
            </w:r>
          </w:p>
        </w:tc>
        <w:tc>
          <w:tcPr>
            <w:tcW w:w="1257" w:type="dxa"/>
          </w:tcPr>
          <w:p w:rsidR="009C3685" w:rsidRDefault="009C3685" w:rsidP="00CE4393">
            <w:pPr>
              <w:spacing w:line="23" w:lineRule="atLeast"/>
              <w:jc w:val="center"/>
              <w:rPr>
                <w:rFonts w:ascii="Arial" w:hAnsi="Arial" w:cs="Arial"/>
                <w:b/>
                <w:caps/>
                <w:sz w:val="16"/>
                <w:szCs w:val="16"/>
                <w:lang w:val="en-US"/>
              </w:rPr>
            </w:pPr>
            <w:r>
              <w:rPr>
                <w:rFonts w:ascii="Arial" w:hAnsi="Arial" w:cs="Arial"/>
                <w:b/>
                <w:caps/>
                <w:sz w:val="16"/>
                <w:szCs w:val="16"/>
                <w:lang w:val="en-US"/>
              </w:rPr>
              <w:t>ADP6-125-20</w:t>
            </w:r>
          </w:p>
        </w:tc>
      </w:tr>
      <w:tr w:rsidR="009C3685" w:rsidRPr="00520E25" w:rsidTr="009C2B7D">
        <w:trPr>
          <w:jc w:val="center"/>
        </w:trPr>
        <w:tc>
          <w:tcPr>
            <w:tcW w:w="4113" w:type="dxa"/>
          </w:tcPr>
          <w:p w:rsidR="009C3685" w:rsidRPr="00520E25" w:rsidRDefault="009C3685" w:rsidP="00CE4393">
            <w:pPr>
              <w:spacing w:line="23" w:lineRule="atLeast"/>
              <w:rPr>
                <w:rFonts w:ascii="Arial" w:hAnsi="Arial" w:cs="Arial"/>
                <w:sz w:val="16"/>
                <w:szCs w:val="16"/>
              </w:rPr>
            </w:pPr>
            <w:r w:rsidRPr="00520E25">
              <w:rPr>
                <w:rFonts w:ascii="Arial" w:hAnsi="Arial" w:cs="Arial"/>
                <w:sz w:val="16"/>
                <w:szCs w:val="16"/>
              </w:rPr>
              <w:t>Номинальное напряжение</w:t>
            </w:r>
          </w:p>
        </w:tc>
        <w:tc>
          <w:tcPr>
            <w:tcW w:w="4529" w:type="dxa"/>
            <w:gridSpan w:val="3"/>
            <w:vAlign w:val="center"/>
          </w:tcPr>
          <w:p w:rsidR="009C3685" w:rsidRPr="00520E25" w:rsidRDefault="009C3685" w:rsidP="00CE4393">
            <w:pPr>
              <w:spacing w:line="23" w:lineRule="atLeast"/>
              <w:jc w:val="center"/>
              <w:rPr>
                <w:rFonts w:ascii="Arial" w:hAnsi="Arial" w:cs="Arial"/>
                <w:sz w:val="16"/>
                <w:szCs w:val="16"/>
              </w:rPr>
            </w:pPr>
            <w:r w:rsidRPr="00520E25">
              <w:rPr>
                <w:rFonts w:ascii="Arial" w:hAnsi="Arial" w:cs="Arial"/>
                <w:sz w:val="16"/>
                <w:szCs w:val="16"/>
              </w:rPr>
              <w:t>~2</w:t>
            </w:r>
            <w:r w:rsidRPr="00520E25">
              <w:rPr>
                <w:rFonts w:ascii="Arial" w:hAnsi="Arial" w:cs="Arial"/>
                <w:sz w:val="16"/>
                <w:szCs w:val="16"/>
                <w:lang w:val="en-US"/>
              </w:rPr>
              <w:t>5</w:t>
            </w:r>
            <w:r w:rsidRPr="00520E25">
              <w:rPr>
                <w:rFonts w:ascii="Arial" w:hAnsi="Arial" w:cs="Arial"/>
                <w:sz w:val="16"/>
                <w:szCs w:val="16"/>
              </w:rPr>
              <w:t>0В</w:t>
            </w:r>
          </w:p>
        </w:tc>
        <w:tc>
          <w:tcPr>
            <w:tcW w:w="1257" w:type="dxa"/>
          </w:tcPr>
          <w:p w:rsidR="009C3685" w:rsidRPr="00520E25" w:rsidRDefault="009C3685" w:rsidP="00CE4393">
            <w:pPr>
              <w:spacing w:line="23" w:lineRule="atLeast"/>
              <w:jc w:val="center"/>
              <w:rPr>
                <w:rFonts w:ascii="Arial" w:hAnsi="Arial" w:cs="Arial"/>
                <w:sz w:val="16"/>
                <w:szCs w:val="16"/>
              </w:rPr>
            </w:pPr>
            <w:r w:rsidRPr="00520E25">
              <w:rPr>
                <w:rFonts w:ascii="Arial" w:hAnsi="Arial" w:cs="Arial"/>
                <w:sz w:val="16"/>
                <w:szCs w:val="16"/>
              </w:rPr>
              <w:t>~</w:t>
            </w:r>
            <w:r>
              <w:rPr>
                <w:rFonts w:ascii="Arial" w:hAnsi="Arial" w:cs="Arial"/>
                <w:sz w:val="16"/>
                <w:szCs w:val="16"/>
                <w:lang w:val="en-US"/>
              </w:rPr>
              <w:t>125</w:t>
            </w:r>
            <w:r>
              <w:rPr>
                <w:rFonts w:ascii="Arial" w:hAnsi="Arial" w:cs="Arial"/>
                <w:sz w:val="16"/>
                <w:szCs w:val="16"/>
              </w:rPr>
              <w:t>В</w:t>
            </w:r>
            <w:r>
              <w:rPr>
                <w:rFonts w:ascii="Arial" w:hAnsi="Arial" w:cs="Arial"/>
                <w:sz w:val="16"/>
                <w:szCs w:val="16"/>
                <w:lang w:val="en-US"/>
              </w:rPr>
              <w:t>/</w:t>
            </w:r>
            <w:r w:rsidRPr="00520E25">
              <w:rPr>
                <w:rFonts w:ascii="Arial" w:hAnsi="Arial" w:cs="Arial"/>
                <w:sz w:val="16"/>
                <w:szCs w:val="16"/>
              </w:rPr>
              <w:t>~2</w:t>
            </w:r>
            <w:r w:rsidRPr="00520E25">
              <w:rPr>
                <w:rFonts w:ascii="Arial" w:hAnsi="Arial" w:cs="Arial"/>
                <w:sz w:val="16"/>
                <w:szCs w:val="16"/>
                <w:lang w:val="en-US"/>
              </w:rPr>
              <w:t>5</w:t>
            </w:r>
            <w:r w:rsidRPr="00520E25">
              <w:rPr>
                <w:rFonts w:ascii="Arial" w:hAnsi="Arial" w:cs="Arial"/>
                <w:sz w:val="16"/>
                <w:szCs w:val="16"/>
              </w:rPr>
              <w:t>0В</w:t>
            </w:r>
          </w:p>
        </w:tc>
      </w:tr>
      <w:tr w:rsidR="009C3685" w:rsidRPr="00520E25" w:rsidTr="009C2B7D">
        <w:trPr>
          <w:jc w:val="center"/>
        </w:trPr>
        <w:tc>
          <w:tcPr>
            <w:tcW w:w="4113" w:type="dxa"/>
          </w:tcPr>
          <w:p w:rsidR="009C3685" w:rsidRPr="00520E25" w:rsidRDefault="009C3685" w:rsidP="00CE4393">
            <w:pPr>
              <w:spacing w:line="23" w:lineRule="atLeast"/>
              <w:rPr>
                <w:rFonts w:ascii="Arial" w:hAnsi="Arial" w:cs="Arial"/>
                <w:sz w:val="16"/>
                <w:szCs w:val="16"/>
              </w:rPr>
            </w:pPr>
            <w:r w:rsidRPr="00520E25">
              <w:rPr>
                <w:rFonts w:ascii="Arial" w:hAnsi="Arial" w:cs="Arial"/>
                <w:sz w:val="16"/>
                <w:szCs w:val="16"/>
              </w:rPr>
              <w:t>Номинальный ток</w:t>
            </w:r>
          </w:p>
        </w:tc>
        <w:tc>
          <w:tcPr>
            <w:tcW w:w="2158" w:type="dxa"/>
            <w:vAlign w:val="center"/>
          </w:tcPr>
          <w:p w:rsidR="009C3685" w:rsidRPr="00520E25" w:rsidRDefault="009C3685" w:rsidP="00CE4393">
            <w:pPr>
              <w:spacing w:line="23" w:lineRule="atLeast"/>
              <w:jc w:val="center"/>
              <w:rPr>
                <w:rFonts w:ascii="Arial" w:hAnsi="Arial" w:cs="Arial"/>
                <w:sz w:val="16"/>
                <w:szCs w:val="16"/>
              </w:rPr>
            </w:pPr>
            <w:r>
              <w:rPr>
                <w:rFonts w:ascii="Arial" w:hAnsi="Arial" w:cs="Arial"/>
                <w:sz w:val="16"/>
                <w:szCs w:val="16"/>
              </w:rPr>
              <w:t>6</w:t>
            </w:r>
            <w:r w:rsidRPr="00520E25">
              <w:rPr>
                <w:rFonts w:ascii="Arial" w:hAnsi="Arial" w:cs="Arial"/>
                <w:sz w:val="16"/>
                <w:szCs w:val="16"/>
              </w:rPr>
              <w:t>А</w:t>
            </w:r>
          </w:p>
        </w:tc>
        <w:tc>
          <w:tcPr>
            <w:tcW w:w="1237" w:type="dxa"/>
            <w:vAlign w:val="center"/>
          </w:tcPr>
          <w:p w:rsidR="009C3685" w:rsidRPr="00520E25" w:rsidRDefault="009C3685" w:rsidP="00CE4393">
            <w:pPr>
              <w:spacing w:line="23" w:lineRule="atLeast"/>
              <w:jc w:val="center"/>
              <w:rPr>
                <w:rFonts w:ascii="Arial" w:hAnsi="Arial" w:cs="Arial"/>
                <w:sz w:val="16"/>
                <w:szCs w:val="16"/>
              </w:rPr>
            </w:pPr>
            <w:r>
              <w:rPr>
                <w:rFonts w:ascii="Arial" w:hAnsi="Arial" w:cs="Arial"/>
                <w:sz w:val="16"/>
                <w:szCs w:val="16"/>
              </w:rPr>
              <w:t>10А</w:t>
            </w:r>
          </w:p>
        </w:tc>
        <w:tc>
          <w:tcPr>
            <w:tcW w:w="1134" w:type="dxa"/>
          </w:tcPr>
          <w:p w:rsidR="009C3685" w:rsidRPr="009C3685" w:rsidRDefault="009C3685" w:rsidP="00CE4393">
            <w:pPr>
              <w:spacing w:line="23" w:lineRule="atLeast"/>
              <w:jc w:val="center"/>
              <w:rPr>
                <w:rFonts w:ascii="Arial" w:hAnsi="Arial" w:cs="Arial"/>
                <w:sz w:val="16"/>
                <w:szCs w:val="16"/>
              </w:rPr>
            </w:pPr>
            <w:r>
              <w:rPr>
                <w:rFonts w:ascii="Arial" w:hAnsi="Arial" w:cs="Arial"/>
                <w:sz w:val="16"/>
                <w:szCs w:val="16"/>
              </w:rPr>
              <w:t>16А</w:t>
            </w:r>
          </w:p>
        </w:tc>
        <w:tc>
          <w:tcPr>
            <w:tcW w:w="1257" w:type="dxa"/>
          </w:tcPr>
          <w:p w:rsidR="009C3685" w:rsidRPr="0033172A" w:rsidRDefault="009C3685" w:rsidP="00CE4393">
            <w:pPr>
              <w:spacing w:line="23" w:lineRule="atLeast"/>
              <w:jc w:val="center"/>
              <w:rPr>
                <w:rFonts w:ascii="Arial" w:hAnsi="Arial" w:cs="Arial"/>
                <w:sz w:val="16"/>
                <w:szCs w:val="16"/>
                <w:lang w:val="en-US"/>
              </w:rPr>
            </w:pPr>
            <w:r>
              <w:rPr>
                <w:rFonts w:ascii="Arial" w:hAnsi="Arial" w:cs="Arial"/>
                <w:sz w:val="16"/>
                <w:szCs w:val="16"/>
                <w:lang w:val="en-US"/>
              </w:rPr>
              <w:t>6A/3A</w:t>
            </w:r>
          </w:p>
        </w:tc>
      </w:tr>
      <w:tr w:rsidR="00DA4D87" w:rsidRPr="00520E25" w:rsidTr="009068E7">
        <w:trPr>
          <w:jc w:val="center"/>
        </w:trPr>
        <w:tc>
          <w:tcPr>
            <w:tcW w:w="4113" w:type="dxa"/>
          </w:tcPr>
          <w:p w:rsidR="00DA4D87" w:rsidRPr="00520E25" w:rsidRDefault="00DA4D87" w:rsidP="00CE4393">
            <w:pPr>
              <w:spacing w:line="23" w:lineRule="atLeast"/>
              <w:rPr>
                <w:rFonts w:ascii="Arial" w:hAnsi="Arial" w:cs="Arial"/>
                <w:sz w:val="16"/>
                <w:szCs w:val="16"/>
              </w:rPr>
            </w:pPr>
            <w:bookmarkStart w:id="0" w:name="_GoBack" w:colFirst="1" w:colLast="1"/>
            <w:r w:rsidRPr="00520E25">
              <w:rPr>
                <w:rFonts w:ascii="Arial" w:hAnsi="Arial" w:cs="Arial"/>
                <w:sz w:val="16"/>
                <w:szCs w:val="16"/>
              </w:rPr>
              <w:t xml:space="preserve">Тип </w:t>
            </w:r>
            <w:r>
              <w:rPr>
                <w:rFonts w:ascii="Arial" w:hAnsi="Arial" w:cs="Arial"/>
                <w:sz w:val="16"/>
                <w:szCs w:val="16"/>
              </w:rPr>
              <w:t>устройства</w:t>
            </w:r>
            <w:r w:rsidRPr="00520E25">
              <w:rPr>
                <w:rFonts w:ascii="Arial" w:hAnsi="Arial" w:cs="Arial"/>
                <w:sz w:val="16"/>
                <w:szCs w:val="16"/>
              </w:rPr>
              <w:t xml:space="preserve"> по </w:t>
            </w:r>
            <w:r>
              <w:rPr>
                <w:rFonts w:ascii="Arial" w:hAnsi="Arial" w:cs="Arial"/>
                <w:sz w:val="16"/>
                <w:szCs w:val="16"/>
              </w:rPr>
              <w:t>виду установки</w:t>
            </w:r>
          </w:p>
        </w:tc>
        <w:tc>
          <w:tcPr>
            <w:tcW w:w="5786" w:type="dxa"/>
            <w:gridSpan w:val="4"/>
          </w:tcPr>
          <w:p w:rsidR="00DA4D87" w:rsidRDefault="00DA4D87" w:rsidP="00CE4393">
            <w:pPr>
              <w:spacing w:line="23" w:lineRule="atLeast"/>
              <w:jc w:val="center"/>
              <w:rPr>
                <w:rFonts w:ascii="Arial" w:hAnsi="Arial" w:cs="Arial"/>
                <w:sz w:val="16"/>
                <w:szCs w:val="16"/>
              </w:rPr>
            </w:pPr>
            <w:r>
              <w:rPr>
                <w:rFonts w:ascii="Arial" w:hAnsi="Arial" w:cs="Arial"/>
                <w:sz w:val="16"/>
                <w:szCs w:val="16"/>
              </w:rPr>
              <w:t>Открытой установки</w:t>
            </w:r>
          </w:p>
        </w:tc>
      </w:tr>
      <w:bookmarkEnd w:id="0"/>
      <w:tr w:rsidR="009C2B7D" w:rsidRPr="00520E25" w:rsidTr="009C2B7D">
        <w:trPr>
          <w:jc w:val="center"/>
        </w:trPr>
        <w:tc>
          <w:tcPr>
            <w:tcW w:w="4113" w:type="dxa"/>
          </w:tcPr>
          <w:p w:rsidR="009C2B7D" w:rsidRPr="00520E25" w:rsidRDefault="009C2B7D" w:rsidP="00CE4393">
            <w:pPr>
              <w:spacing w:line="23" w:lineRule="atLeast"/>
              <w:rPr>
                <w:rFonts w:ascii="Arial" w:hAnsi="Arial" w:cs="Arial"/>
                <w:sz w:val="16"/>
                <w:szCs w:val="16"/>
              </w:rPr>
            </w:pPr>
            <w:r w:rsidRPr="00520E25">
              <w:rPr>
                <w:rFonts w:ascii="Arial" w:hAnsi="Arial" w:cs="Arial"/>
                <w:sz w:val="16"/>
                <w:szCs w:val="16"/>
              </w:rPr>
              <w:t xml:space="preserve">Тип </w:t>
            </w:r>
            <w:r>
              <w:rPr>
                <w:rFonts w:ascii="Arial" w:hAnsi="Arial" w:cs="Arial"/>
                <w:sz w:val="16"/>
                <w:szCs w:val="16"/>
              </w:rPr>
              <w:t>устройства</w:t>
            </w:r>
            <w:r w:rsidRPr="00520E25">
              <w:rPr>
                <w:rFonts w:ascii="Arial" w:hAnsi="Arial" w:cs="Arial"/>
                <w:sz w:val="16"/>
                <w:szCs w:val="16"/>
              </w:rPr>
              <w:t xml:space="preserve"> по </w:t>
            </w:r>
            <w:r>
              <w:rPr>
                <w:rFonts w:ascii="Arial" w:hAnsi="Arial" w:cs="Arial"/>
                <w:sz w:val="16"/>
                <w:szCs w:val="16"/>
              </w:rPr>
              <w:t>наличию заземляющего контакта</w:t>
            </w:r>
          </w:p>
        </w:tc>
        <w:tc>
          <w:tcPr>
            <w:tcW w:w="3395" w:type="dxa"/>
            <w:gridSpan w:val="2"/>
            <w:vAlign w:val="center"/>
          </w:tcPr>
          <w:p w:rsidR="009C2B7D" w:rsidRDefault="009C2B7D" w:rsidP="009C2B7D">
            <w:pPr>
              <w:spacing w:line="23" w:lineRule="atLeast"/>
              <w:jc w:val="center"/>
              <w:rPr>
                <w:rFonts w:ascii="Arial" w:hAnsi="Arial" w:cs="Arial"/>
                <w:sz w:val="16"/>
                <w:szCs w:val="16"/>
              </w:rPr>
            </w:pPr>
            <w:r>
              <w:rPr>
                <w:rFonts w:ascii="Arial" w:hAnsi="Arial" w:cs="Arial"/>
                <w:sz w:val="16"/>
                <w:szCs w:val="16"/>
              </w:rPr>
              <w:t>Без заземляющего контакта</w:t>
            </w:r>
          </w:p>
        </w:tc>
        <w:tc>
          <w:tcPr>
            <w:tcW w:w="1134" w:type="dxa"/>
            <w:vAlign w:val="center"/>
          </w:tcPr>
          <w:p w:rsidR="009C2B7D" w:rsidRDefault="009C2B7D" w:rsidP="009C2B7D">
            <w:pPr>
              <w:spacing w:line="23" w:lineRule="atLeast"/>
              <w:jc w:val="center"/>
              <w:rPr>
                <w:rFonts w:ascii="Arial" w:hAnsi="Arial" w:cs="Arial"/>
                <w:sz w:val="16"/>
                <w:szCs w:val="16"/>
              </w:rPr>
            </w:pPr>
            <w:r>
              <w:rPr>
                <w:rFonts w:ascii="Arial" w:hAnsi="Arial" w:cs="Arial"/>
                <w:sz w:val="16"/>
                <w:szCs w:val="16"/>
              </w:rPr>
              <w:t>С заземляющим контактом</w:t>
            </w:r>
          </w:p>
        </w:tc>
        <w:tc>
          <w:tcPr>
            <w:tcW w:w="1257" w:type="dxa"/>
          </w:tcPr>
          <w:p w:rsidR="009C2B7D" w:rsidRPr="009C2B7D" w:rsidRDefault="009C2B7D" w:rsidP="00CE4393">
            <w:pPr>
              <w:spacing w:line="23" w:lineRule="atLeast"/>
              <w:jc w:val="center"/>
              <w:rPr>
                <w:rFonts w:ascii="Arial" w:hAnsi="Arial" w:cs="Arial"/>
                <w:sz w:val="16"/>
                <w:szCs w:val="16"/>
              </w:rPr>
            </w:pPr>
            <w:r>
              <w:rPr>
                <w:rFonts w:ascii="Arial" w:hAnsi="Arial" w:cs="Arial"/>
                <w:sz w:val="16"/>
                <w:szCs w:val="16"/>
              </w:rPr>
              <w:t>Без заземляющего контакта</w:t>
            </w:r>
          </w:p>
        </w:tc>
      </w:tr>
      <w:tr w:rsidR="009C2B7D" w:rsidRPr="00520E25" w:rsidTr="009C2B7D">
        <w:trPr>
          <w:jc w:val="center"/>
        </w:trPr>
        <w:tc>
          <w:tcPr>
            <w:tcW w:w="4113" w:type="dxa"/>
          </w:tcPr>
          <w:p w:rsidR="009C2B7D" w:rsidRPr="00520E25" w:rsidRDefault="009C2B7D" w:rsidP="00CE4393">
            <w:pPr>
              <w:spacing w:line="23" w:lineRule="atLeast"/>
              <w:rPr>
                <w:rFonts w:ascii="Arial" w:hAnsi="Arial" w:cs="Arial"/>
                <w:sz w:val="16"/>
                <w:szCs w:val="16"/>
              </w:rPr>
            </w:pPr>
            <w:r>
              <w:rPr>
                <w:rFonts w:ascii="Arial" w:hAnsi="Arial" w:cs="Arial"/>
                <w:sz w:val="16"/>
                <w:szCs w:val="16"/>
              </w:rPr>
              <w:t>Тип устройства по подключению</w:t>
            </w:r>
          </w:p>
        </w:tc>
        <w:tc>
          <w:tcPr>
            <w:tcW w:w="3395" w:type="dxa"/>
            <w:gridSpan w:val="2"/>
          </w:tcPr>
          <w:p w:rsidR="009C2B7D" w:rsidRDefault="009C2B7D" w:rsidP="00CE4393">
            <w:pPr>
              <w:spacing w:line="23" w:lineRule="atLeast"/>
              <w:jc w:val="center"/>
              <w:rPr>
                <w:rFonts w:ascii="Arial" w:hAnsi="Arial" w:cs="Arial"/>
                <w:sz w:val="16"/>
                <w:szCs w:val="16"/>
              </w:rPr>
            </w:pPr>
            <w:r>
              <w:rPr>
                <w:rFonts w:ascii="Arial" w:hAnsi="Arial" w:cs="Arial"/>
                <w:sz w:val="16"/>
                <w:szCs w:val="16"/>
              </w:rPr>
              <w:t>2</w:t>
            </w:r>
            <w:r>
              <w:rPr>
                <w:rFonts w:ascii="Arial" w:hAnsi="Arial" w:cs="Arial"/>
                <w:sz w:val="16"/>
                <w:szCs w:val="16"/>
                <w:lang w:val="en-US"/>
              </w:rPr>
              <w:t>P</w:t>
            </w:r>
          </w:p>
        </w:tc>
        <w:tc>
          <w:tcPr>
            <w:tcW w:w="1134" w:type="dxa"/>
            <w:vAlign w:val="center"/>
          </w:tcPr>
          <w:p w:rsidR="009C2B7D" w:rsidRPr="009C2B7D" w:rsidRDefault="009C2B7D" w:rsidP="00CE4393">
            <w:pPr>
              <w:spacing w:line="23" w:lineRule="atLeast"/>
              <w:jc w:val="center"/>
              <w:rPr>
                <w:rFonts w:ascii="Arial" w:hAnsi="Arial" w:cs="Arial"/>
                <w:sz w:val="16"/>
                <w:szCs w:val="16"/>
                <w:lang w:val="en-US"/>
              </w:rPr>
            </w:pPr>
            <w:r>
              <w:rPr>
                <w:rFonts w:ascii="Arial" w:hAnsi="Arial" w:cs="Arial"/>
                <w:sz w:val="16"/>
                <w:szCs w:val="16"/>
                <w:lang w:val="en-US"/>
              </w:rPr>
              <w:t>3P</w:t>
            </w:r>
          </w:p>
        </w:tc>
        <w:tc>
          <w:tcPr>
            <w:tcW w:w="1257" w:type="dxa"/>
            <w:vAlign w:val="center"/>
          </w:tcPr>
          <w:p w:rsidR="009C2B7D" w:rsidRPr="009C2B7D" w:rsidRDefault="009C2B7D" w:rsidP="00CE4393">
            <w:pPr>
              <w:spacing w:line="23" w:lineRule="atLeast"/>
              <w:jc w:val="center"/>
              <w:rPr>
                <w:rFonts w:ascii="Arial" w:hAnsi="Arial" w:cs="Arial"/>
                <w:sz w:val="16"/>
                <w:szCs w:val="16"/>
                <w:lang w:val="en-US"/>
              </w:rPr>
            </w:pPr>
            <w:r>
              <w:rPr>
                <w:rFonts w:ascii="Arial" w:hAnsi="Arial" w:cs="Arial"/>
                <w:sz w:val="16"/>
                <w:szCs w:val="16"/>
                <w:lang w:val="en-US"/>
              </w:rPr>
              <w:t>2P</w:t>
            </w:r>
          </w:p>
        </w:tc>
      </w:tr>
      <w:tr w:rsidR="009C3685" w:rsidRPr="009C3685" w:rsidTr="009C2B7D">
        <w:trPr>
          <w:jc w:val="center"/>
        </w:trPr>
        <w:tc>
          <w:tcPr>
            <w:tcW w:w="4113" w:type="dxa"/>
          </w:tcPr>
          <w:p w:rsidR="009C3685" w:rsidRDefault="009C3685" w:rsidP="00CE4393">
            <w:pPr>
              <w:spacing w:line="23" w:lineRule="atLeast"/>
              <w:rPr>
                <w:rFonts w:ascii="Arial" w:hAnsi="Arial" w:cs="Arial"/>
                <w:sz w:val="16"/>
                <w:szCs w:val="16"/>
              </w:rPr>
            </w:pPr>
            <w:r>
              <w:rPr>
                <w:rFonts w:ascii="Arial" w:hAnsi="Arial" w:cs="Arial"/>
                <w:sz w:val="16"/>
                <w:szCs w:val="16"/>
              </w:rPr>
              <w:t>Переходник для штепселей</w:t>
            </w:r>
          </w:p>
        </w:tc>
        <w:tc>
          <w:tcPr>
            <w:tcW w:w="3395" w:type="dxa"/>
            <w:gridSpan w:val="2"/>
            <w:vAlign w:val="center"/>
          </w:tcPr>
          <w:p w:rsidR="009C3685" w:rsidRPr="005959A1" w:rsidRDefault="009C3685" w:rsidP="00CE4393">
            <w:pPr>
              <w:spacing w:line="23" w:lineRule="atLeast"/>
              <w:jc w:val="center"/>
              <w:rPr>
                <w:rFonts w:ascii="Arial" w:hAnsi="Arial" w:cs="Arial"/>
                <w:sz w:val="16"/>
                <w:szCs w:val="16"/>
              </w:rPr>
            </w:pPr>
            <w:r>
              <w:rPr>
                <w:rFonts w:ascii="Arial" w:hAnsi="Arial" w:cs="Arial"/>
                <w:sz w:val="16"/>
                <w:szCs w:val="16"/>
                <w:lang w:val="en-US"/>
              </w:rPr>
              <w:t>EU</w:t>
            </w:r>
          </w:p>
        </w:tc>
        <w:tc>
          <w:tcPr>
            <w:tcW w:w="1134" w:type="dxa"/>
          </w:tcPr>
          <w:p w:rsidR="009C3685" w:rsidRPr="009C2B7D" w:rsidRDefault="009C3685" w:rsidP="00CE4393">
            <w:pPr>
              <w:spacing w:line="23" w:lineRule="atLeast"/>
              <w:jc w:val="center"/>
              <w:rPr>
                <w:rFonts w:ascii="Arial" w:hAnsi="Arial" w:cs="Arial"/>
                <w:sz w:val="16"/>
                <w:szCs w:val="16"/>
                <w:lang w:val="en-US"/>
              </w:rPr>
            </w:pPr>
            <w:r>
              <w:rPr>
                <w:rFonts w:ascii="Arial" w:hAnsi="Arial" w:cs="Arial"/>
                <w:sz w:val="16"/>
                <w:szCs w:val="16"/>
                <w:lang w:val="en-US"/>
              </w:rPr>
              <w:t xml:space="preserve">DE, </w:t>
            </w:r>
            <w:r w:rsidR="009C2B7D">
              <w:rPr>
                <w:rFonts w:ascii="Arial" w:hAnsi="Arial" w:cs="Arial"/>
                <w:sz w:val="16"/>
                <w:szCs w:val="16"/>
                <w:lang w:val="en-US"/>
              </w:rPr>
              <w:t>GB, IT, FR, JP, US, CN, AU, ZA, CL</w:t>
            </w:r>
          </w:p>
        </w:tc>
        <w:tc>
          <w:tcPr>
            <w:tcW w:w="1257" w:type="dxa"/>
            <w:vAlign w:val="center"/>
          </w:tcPr>
          <w:p w:rsidR="009C3685" w:rsidRPr="0021461C" w:rsidRDefault="009C3685" w:rsidP="00CE4393">
            <w:pPr>
              <w:spacing w:line="23" w:lineRule="atLeast"/>
              <w:jc w:val="center"/>
              <w:rPr>
                <w:rFonts w:ascii="Arial" w:hAnsi="Arial" w:cs="Arial"/>
                <w:sz w:val="16"/>
                <w:szCs w:val="16"/>
                <w:lang w:val="en-US"/>
              </w:rPr>
            </w:pPr>
            <w:r>
              <w:rPr>
                <w:rFonts w:ascii="Arial" w:hAnsi="Arial" w:cs="Arial"/>
                <w:sz w:val="16"/>
                <w:szCs w:val="16"/>
                <w:lang w:val="en-US"/>
              </w:rPr>
              <w:t>AU, CH, USA, UK, EU</w:t>
            </w:r>
          </w:p>
        </w:tc>
      </w:tr>
      <w:tr w:rsidR="009C2B7D" w:rsidRPr="00520E25" w:rsidTr="009C2B7D">
        <w:trPr>
          <w:jc w:val="center"/>
        </w:trPr>
        <w:tc>
          <w:tcPr>
            <w:tcW w:w="4113" w:type="dxa"/>
          </w:tcPr>
          <w:p w:rsidR="009C2B7D" w:rsidRPr="00520E25" w:rsidRDefault="009C2B7D" w:rsidP="009C2B7D">
            <w:pPr>
              <w:spacing w:line="23" w:lineRule="atLeast"/>
              <w:rPr>
                <w:rFonts w:ascii="Arial" w:hAnsi="Arial" w:cs="Arial"/>
                <w:sz w:val="16"/>
                <w:szCs w:val="16"/>
              </w:rPr>
            </w:pPr>
            <w:r w:rsidRPr="00520E25">
              <w:rPr>
                <w:rFonts w:ascii="Arial" w:hAnsi="Arial" w:cs="Arial"/>
                <w:sz w:val="16"/>
                <w:szCs w:val="16"/>
              </w:rPr>
              <w:t>Материал корпуса</w:t>
            </w:r>
          </w:p>
        </w:tc>
        <w:tc>
          <w:tcPr>
            <w:tcW w:w="2158" w:type="dxa"/>
            <w:vAlign w:val="center"/>
          </w:tcPr>
          <w:p w:rsidR="009C2B7D" w:rsidRPr="00520E25" w:rsidRDefault="009C2B7D" w:rsidP="009C2B7D">
            <w:pPr>
              <w:spacing w:line="23" w:lineRule="atLeast"/>
              <w:jc w:val="center"/>
              <w:rPr>
                <w:rFonts w:ascii="Arial" w:hAnsi="Arial" w:cs="Arial"/>
                <w:sz w:val="16"/>
                <w:szCs w:val="16"/>
              </w:rPr>
            </w:pPr>
            <w:r>
              <w:rPr>
                <w:rFonts w:ascii="Arial" w:hAnsi="Arial" w:cs="Arial"/>
                <w:sz w:val="16"/>
                <w:szCs w:val="16"/>
              </w:rPr>
              <w:t>Полипропилен</w:t>
            </w:r>
          </w:p>
        </w:tc>
        <w:tc>
          <w:tcPr>
            <w:tcW w:w="1237" w:type="dxa"/>
          </w:tcPr>
          <w:p w:rsidR="009C2B7D" w:rsidRDefault="009C2B7D" w:rsidP="009C2B7D">
            <w:pPr>
              <w:spacing w:line="23" w:lineRule="atLeast"/>
              <w:jc w:val="center"/>
              <w:rPr>
                <w:rFonts w:ascii="Arial" w:hAnsi="Arial" w:cs="Arial"/>
                <w:sz w:val="16"/>
                <w:szCs w:val="16"/>
                <w:lang w:val="en-US"/>
              </w:rPr>
            </w:pPr>
            <w:r>
              <w:rPr>
                <w:rFonts w:ascii="Arial" w:hAnsi="Arial" w:cs="Arial"/>
                <w:sz w:val="16"/>
                <w:szCs w:val="16"/>
                <w:lang w:val="en-US"/>
              </w:rPr>
              <w:t>ABS-</w:t>
            </w:r>
            <w:r>
              <w:rPr>
                <w:rFonts w:ascii="Arial" w:hAnsi="Arial" w:cs="Arial"/>
                <w:sz w:val="16"/>
                <w:szCs w:val="16"/>
              </w:rPr>
              <w:t>пластик</w:t>
            </w:r>
          </w:p>
        </w:tc>
        <w:tc>
          <w:tcPr>
            <w:tcW w:w="1134" w:type="dxa"/>
          </w:tcPr>
          <w:p w:rsidR="009C2B7D" w:rsidRPr="009C2B7D" w:rsidRDefault="009C2B7D" w:rsidP="009C2B7D">
            <w:pPr>
              <w:spacing w:line="23" w:lineRule="atLeast"/>
              <w:jc w:val="center"/>
              <w:rPr>
                <w:rFonts w:ascii="Arial" w:hAnsi="Arial" w:cs="Arial"/>
                <w:sz w:val="16"/>
                <w:szCs w:val="16"/>
              </w:rPr>
            </w:pPr>
            <w:r>
              <w:rPr>
                <w:rFonts w:ascii="Arial" w:hAnsi="Arial" w:cs="Arial"/>
                <w:sz w:val="16"/>
                <w:szCs w:val="16"/>
              </w:rPr>
              <w:t>Поликарбонат</w:t>
            </w:r>
          </w:p>
        </w:tc>
        <w:tc>
          <w:tcPr>
            <w:tcW w:w="1257" w:type="dxa"/>
          </w:tcPr>
          <w:p w:rsidR="009C2B7D" w:rsidRDefault="009C2B7D" w:rsidP="009C2B7D">
            <w:pPr>
              <w:spacing w:line="23" w:lineRule="atLeast"/>
              <w:jc w:val="center"/>
              <w:rPr>
                <w:rFonts w:ascii="Arial" w:hAnsi="Arial" w:cs="Arial"/>
                <w:sz w:val="16"/>
                <w:szCs w:val="16"/>
                <w:lang w:val="en-US"/>
              </w:rPr>
            </w:pPr>
            <w:r>
              <w:rPr>
                <w:rFonts w:ascii="Arial" w:hAnsi="Arial" w:cs="Arial"/>
                <w:sz w:val="16"/>
                <w:szCs w:val="16"/>
                <w:lang w:val="en-US"/>
              </w:rPr>
              <w:t>ABS-</w:t>
            </w:r>
            <w:r>
              <w:rPr>
                <w:rFonts w:ascii="Arial" w:hAnsi="Arial" w:cs="Arial"/>
                <w:sz w:val="16"/>
                <w:szCs w:val="16"/>
              </w:rPr>
              <w:t>пластик</w:t>
            </w:r>
          </w:p>
        </w:tc>
      </w:tr>
      <w:tr w:rsidR="009C2B7D" w:rsidRPr="00520E25" w:rsidTr="00405915">
        <w:trPr>
          <w:jc w:val="center"/>
        </w:trPr>
        <w:tc>
          <w:tcPr>
            <w:tcW w:w="4113" w:type="dxa"/>
          </w:tcPr>
          <w:p w:rsidR="009C2B7D" w:rsidRPr="00520E25" w:rsidRDefault="009C2B7D" w:rsidP="009C2B7D">
            <w:pPr>
              <w:spacing w:line="23" w:lineRule="atLeast"/>
              <w:rPr>
                <w:rFonts w:ascii="Arial" w:hAnsi="Arial" w:cs="Arial"/>
                <w:sz w:val="16"/>
                <w:szCs w:val="16"/>
              </w:rPr>
            </w:pPr>
            <w:r w:rsidRPr="00520E25">
              <w:rPr>
                <w:rFonts w:ascii="Arial" w:hAnsi="Arial" w:cs="Arial"/>
                <w:sz w:val="16"/>
                <w:szCs w:val="16"/>
              </w:rPr>
              <w:t>Габаритные размеры</w:t>
            </w:r>
          </w:p>
        </w:tc>
        <w:tc>
          <w:tcPr>
            <w:tcW w:w="5786" w:type="dxa"/>
            <w:gridSpan w:val="4"/>
          </w:tcPr>
          <w:p w:rsidR="009C2B7D" w:rsidRPr="00520E25" w:rsidRDefault="009C2B7D" w:rsidP="009C2B7D">
            <w:pPr>
              <w:spacing w:line="23" w:lineRule="atLeast"/>
              <w:jc w:val="center"/>
              <w:rPr>
                <w:rFonts w:ascii="Arial" w:hAnsi="Arial" w:cs="Arial"/>
                <w:sz w:val="16"/>
                <w:szCs w:val="16"/>
              </w:rPr>
            </w:pPr>
            <w:r w:rsidRPr="00520E25">
              <w:rPr>
                <w:rFonts w:ascii="Arial" w:hAnsi="Arial" w:cs="Arial"/>
                <w:sz w:val="16"/>
                <w:szCs w:val="16"/>
              </w:rPr>
              <w:t>Указаны на упаковке</w:t>
            </w:r>
          </w:p>
        </w:tc>
      </w:tr>
      <w:tr w:rsidR="009C2B7D" w:rsidRPr="00520E25" w:rsidTr="006D1A4A">
        <w:trPr>
          <w:jc w:val="center"/>
        </w:trPr>
        <w:tc>
          <w:tcPr>
            <w:tcW w:w="4113" w:type="dxa"/>
          </w:tcPr>
          <w:p w:rsidR="009C2B7D" w:rsidRPr="00520E25" w:rsidRDefault="009C2B7D" w:rsidP="009C2B7D">
            <w:pPr>
              <w:spacing w:line="23" w:lineRule="atLeast"/>
              <w:rPr>
                <w:rFonts w:ascii="Arial" w:hAnsi="Arial" w:cs="Arial"/>
                <w:sz w:val="16"/>
                <w:szCs w:val="16"/>
              </w:rPr>
            </w:pPr>
            <w:r w:rsidRPr="00520E25">
              <w:rPr>
                <w:rFonts w:ascii="Arial" w:hAnsi="Arial" w:cs="Arial"/>
                <w:sz w:val="16"/>
                <w:szCs w:val="16"/>
              </w:rPr>
              <w:t>Рабочая температура</w:t>
            </w:r>
          </w:p>
        </w:tc>
        <w:tc>
          <w:tcPr>
            <w:tcW w:w="5786" w:type="dxa"/>
            <w:gridSpan w:val="4"/>
          </w:tcPr>
          <w:p w:rsidR="009C2B7D" w:rsidRPr="00520E25" w:rsidRDefault="009C2B7D" w:rsidP="009C2B7D">
            <w:pPr>
              <w:spacing w:line="23" w:lineRule="atLeast"/>
              <w:jc w:val="center"/>
              <w:rPr>
                <w:rFonts w:ascii="Arial" w:hAnsi="Arial" w:cs="Arial"/>
                <w:sz w:val="16"/>
                <w:szCs w:val="16"/>
              </w:rPr>
            </w:pPr>
            <w:r w:rsidRPr="00520E25">
              <w:rPr>
                <w:rFonts w:ascii="Arial" w:hAnsi="Arial" w:cs="Arial"/>
                <w:sz w:val="16"/>
                <w:szCs w:val="16"/>
              </w:rPr>
              <w:t>0.. +35°С</w:t>
            </w:r>
          </w:p>
        </w:tc>
      </w:tr>
      <w:tr w:rsidR="009C2B7D" w:rsidRPr="00520E25" w:rsidTr="00750666">
        <w:trPr>
          <w:jc w:val="center"/>
        </w:trPr>
        <w:tc>
          <w:tcPr>
            <w:tcW w:w="4113" w:type="dxa"/>
          </w:tcPr>
          <w:p w:rsidR="009C2B7D" w:rsidRPr="00520E25" w:rsidRDefault="009C2B7D" w:rsidP="009C2B7D">
            <w:pPr>
              <w:spacing w:line="23" w:lineRule="atLeast"/>
              <w:rPr>
                <w:rFonts w:ascii="Arial" w:hAnsi="Arial" w:cs="Arial"/>
                <w:sz w:val="16"/>
                <w:szCs w:val="16"/>
              </w:rPr>
            </w:pPr>
            <w:r w:rsidRPr="00520E25">
              <w:rPr>
                <w:rFonts w:ascii="Arial" w:hAnsi="Arial" w:cs="Arial"/>
                <w:sz w:val="16"/>
                <w:szCs w:val="16"/>
              </w:rPr>
              <w:t>Степень защиты от пыли и влаги</w:t>
            </w:r>
            <w:r>
              <w:rPr>
                <w:rFonts w:ascii="Arial" w:hAnsi="Arial" w:cs="Arial"/>
                <w:sz w:val="16"/>
                <w:szCs w:val="16"/>
              </w:rPr>
              <w:t xml:space="preserve"> </w:t>
            </w:r>
          </w:p>
        </w:tc>
        <w:tc>
          <w:tcPr>
            <w:tcW w:w="5786" w:type="dxa"/>
            <w:gridSpan w:val="4"/>
          </w:tcPr>
          <w:p w:rsidR="009C2B7D" w:rsidRPr="00520E25" w:rsidRDefault="009C2B7D" w:rsidP="009C2B7D">
            <w:pPr>
              <w:spacing w:line="23" w:lineRule="atLeast"/>
              <w:jc w:val="center"/>
              <w:rPr>
                <w:rFonts w:ascii="Arial" w:hAnsi="Arial" w:cs="Arial"/>
                <w:sz w:val="16"/>
                <w:szCs w:val="16"/>
                <w:lang w:val="en-US"/>
              </w:rPr>
            </w:pPr>
            <w:r w:rsidRPr="00520E25">
              <w:rPr>
                <w:rFonts w:ascii="Arial" w:hAnsi="Arial" w:cs="Arial"/>
                <w:sz w:val="16"/>
                <w:szCs w:val="16"/>
                <w:lang w:val="en-US"/>
              </w:rPr>
              <w:t>IP</w:t>
            </w:r>
            <w:r>
              <w:rPr>
                <w:rFonts w:ascii="Arial" w:hAnsi="Arial" w:cs="Arial"/>
                <w:sz w:val="16"/>
                <w:szCs w:val="16"/>
              </w:rPr>
              <w:t>20</w:t>
            </w:r>
          </w:p>
        </w:tc>
      </w:tr>
      <w:tr w:rsidR="009C2B7D" w:rsidRPr="00520E25" w:rsidTr="00902985">
        <w:trPr>
          <w:jc w:val="center"/>
        </w:trPr>
        <w:tc>
          <w:tcPr>
            <w:tcW w:w="4113" w:type="dxa"/>
          </w:tcPr>
          <w:p w:rsidR="009C2B7D" w:rsidRPr="00520E25" w:rsidRDefault="009C2B7D" w:rsidP="009C2B7D">
            <w:pPr>
              <w:spacing w:line="23" w:lineRule="atLeast"/>
              <w:rPr>
                <w:rFonts w:ascii="Arial" w:hAnsi="Arial" w:cs="Arial"/>
                <w:sz w:val="16"/>
                <w:szCs w:val="16"/>
              </w:rPr>
            </w:pPr>
            <w:r>
              <w:rPr>
                <w:rFonts w:ascii="Arial" w:hAnsi="Arial" w:cs="Arial"/>
                <w:sz w:val="16"/>
                <w:szCs w:val="16"/>
              </w:rPr>
              <w:t>Климатическое исполнение</w:t>
            </w:r>
          </w:p>
        </w:tc>
        <w:tc>
          <w:tcPr>
            <w:tcW w:w="5786" w:type="dxa"/>
            <w:gridSpan w:val="4"/>
          </w:tcPr>
          <w:p w:rsidR="009C2B7D" w:rsidRDefault="009C2B7D" w:rsidP="009C2B7D">
            <w:pPr>
              <w:spacing w:line="23" w:lineRule="atLeast"/>
              <w:jc w:val="center"/>
              <w:rPr>
                <w:rFonts w:ascii="Arial" w:hAnsi="Arial" w:cs="Arial"/>
                <w:sz w:val="16"/>
                <w:szCs w:val="16"/>
              </w:rPr>
            </w:pPr>
            <w:r>
              <w:rPr>
                <w:rFonts w:ascii="Arial" w:hAnsi="Arial" w:cs="Arial"/>
                <w:sz w:val="16"/>
                <w:szCs w:val="16"/>
              </w:rPr>
              <w:t>УХЛ4</w:t>
            </w:r>
          </w:p>
        </w:tc>
      </w:tr>
      <w:tr w:rsidR="009C2B7D" w:rsidRPr="00520E25" w:rsidTr="00E05106">
        <w:trPr>
          <w:jc w:val="center"/>
        </w:trPr>
        <w:tc>
          <w:tcPr>
            <w:tcW w:w="4113" w:type="dxa"/>
          </w:tcPr>
          <w:p w:rsidR="009C2B7D" w:rsidRPr="00520E25" w:rsidRDefault="009C2B7D" w:rsidP="009C2B7D">
            <w:pPr>
              <w:spacing w:line="23" w:lineRule="atLeast"/>
              <w:rPr>
                <w:rFonts w:ascii="Arial" w:hAnsi="Arial" w:cs="Arial"/>
                <w:sz w:val="16"/>
                <w:szCs w:val="16"/>
              </w:rPr>
            </w:pPr>
            <w:r>
              <w:rPr>
                <w:rFonts w:ascii="Arial" w:hAnsi="Arial" w:cs="Arial"/>
                <w:sz w:val="16"/>
                <w:szCs w:val="16"/>
              </w:rPr>
              <w:t xml:space="preserve">Срок службы </w:t>
            </w:r>
          </w:p>
        </w:tc>
        <w:tc>
          <w:tcPr>
            <w:tcW w:w="5786" w:type="dxa"/>
            <w:gridSpan w:val="4"/>
          </w:tcPr>
          <w:p w:rsidR="009C2B7D" w:rsidRDefault="009C2B7D" w:rsidP="009C2B7D">
            <w:pPr>
              <w:spacing w:line="23" w:lineRule="atLeast"/>
              <w:jc w:val="center"/>
              <w:rPr>
                <w:rFonts w:ascii="Arial" w:hAnsi="Arial" w:cs="Arial"/>
                <w:sz w:val="16"/>
                <w:szCs w:val="16"/>
              </w:rPr>
            </w:pPr>
            <w:r>
              <w:rPr>
                <w:rFonts w:ascii="Arial" w:hAnsi="Arial" w:cs="Arial"/>
                <w:sz w:val="16"/>
                <w:szCs w:val="16"/>
              </w:rPr>
              <w:t>5 лет</w:t>
            </w:r>
          </w:p>
        </w:tc>
      </w:tr>
    </w:tbl>
    <w:p w:rsidR="009C6F7E" w:rsidRPr="00520E25" w:rsidRDefault="009C6F7E" w:rsidP="00520E25">
      <w:pPr>
        <w:pStyle w:val="a3"/>
        <w:spacing w:after="0" w:line="23" w:lineRule="atLeast"/>
        <w:ind w:left="357"/>
        <w:rPr>
          <w:rFonts w:ascii="Arial" w:hAnsi="Arial" w:cs="Arial"/>
          <w:b/>
          <w:sz w:val="16"/>
          <w:szCs w:val="16"/>
        </w:rPr>
      </w:pPr>
      <w:r w:rsidRPr="00520E25">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520E25" w:rsidRDefault="00611E64"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Комплектация</w:t>
      </w:r>
    </w:p>
    <w:p w:rsidR="00611E64" w:rsidRPr="00520E25" w:rsidRDefault="00B6419A" w:rsidP="00520E25">
      <w:pPr>
        <w:pStyle w:val="a3"/>
        <w:numPr>
          <w:ilvl w:val="0"/>
          <w:numId w:val="4"/>
        </w:numPr>
        <w:spacing w:after="0" w:line="23" w:lineRule="atLeast"/>
        <w:rPr>
          <w:rFonts w:ascii="Arial" w:hAnsi="Arial" w:cs="Arial"/>
          <w:sz w:val="16"/>
          <w:szCs w:val="16"/>
        </w:rPr>
      </w:pPr>
      <w:r>
        <w:rPr>
          <w:rFonts w:ascii="Arial" w:hAnsi="Arial" w:cs="Arial"/>
          <w:sz w:val="16"/>
          <w:szCs w:val="16"/>
        </w:rPr>
        <w:t>Сетевой адаптер</w:t>
      </w:r>
      <w:r w:rsidR="00611E64" w:rsidRPr="00520E25">
        <w:rPr>
          <w:rFonts w:ascii="Arial" w:hAnsi="Arial" w:cs="Arial"/>
          <w:sz w:val="16"/>
          <w:szCs w:val="16"/>
        </w:rPr>
        <w:t>.</w:t>
      </w:r>
    </w:p>
    <w:p w:rsidR="00611E64" w:rsidRPr="00520E25" w:rsidRDefault="009C6F7E" w:rsidP="00520E25">
      <w:pPr>
        <w:pStyle w:val="a3"/>
        <w:numPr>
          <w:ilvl w:val="0"/>
          <w:numId w:val="4"/>
        </w:numPr>
        <w:spacing w:after="0" w:line="23" w:lineRule="atLeast"/>
        <w:rPr>
          <w:rFonts w:ascii="Arial" w:hAnsi="Arial" w:cs="Arial"/>
          <w:sz w:val="16"/>
          <w:szCs w:val="16"/>
        </w:rPr>
      </w:pPr>
      <w:r w:rsidRPr="00520E25">
        <w:rPr>
          <w:rFonts w:ascii="Arial" w:hAnsi="Arial" w:cs="Arial"/>
          <w:sz w:val="16"/>
          <w:szCs w:val="16"/>
        </w:rPr>
        <w:t>Упаковка</w:t>
      </w:r>
      <w:r w:rsidR="00611E64" w:rsidRPr="00520E25">
        <w:rPr>
          <w:rFonts w:ascii="Arial" w:hAnsi="Arial" w:cs="Arial"/>
          <w:sz w:val="16"/>
          <w:szCs w:val="16"/>
        </w:rPr>
        <w:t>.</w:t>
      </w:r>
    </w:p>
    <w:p w:rsidR="002C7D65" w:rsidRPr="00520E25" w:rsidRDefault="002C7D65"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Меры предосторожности</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Устройств</w:t>
      </w:r>
      <w:r w:rsidR="00876A80">
        <w:rPr>
          <w:rFonts w:ascii="Arial" w:hAnsi="Arial" w:cs="Arial"/>
          <w:sz w:val="16"/>
          <w:szCs w:val="16"/>
        </w:rPr>
        <w:t>а</w:t>
      </w:r>
      <w:r w:rsidRPr="00520E25">
        <w:rPr>
          <w:rFonts w:ascii="Arial" w:hAnsi="Arial" w:cs="Arial"/>
          <w:sz w:val="16"/>
          <w:szCs w:val="16"/>
        </w:rPr>
        <w:t xml:space="preserve"> предназначен</w:t>
      </w:r>
      <w:r w:rsidR="00876A80">
        <w:rPr>
          <w:rFonts w:ascii="Arial" w:hAnsi="Arial" w:cs="Arial"/>
          <w:sz w:val="16"/>
          <w:szCs w:val="16"/>
        </w:rPr>
        <w:t>ы</w:t>
      </w:r>
      <w:r w:rsidRPr="00520E25">
        <w:rPr>
          <w:rFonts w:ascii="Arial" w:hAnsi="Arial" w:cs="Arial"/>
          <w:sz w:val="16"/>
          <w:szCs w:val="16"/>
        </w:rPr>
        <w:t xml:space="preserve"> для работы в сетях переменного тока</w:t>
      </w:r>
      <w:r w:rsidR="00B6419A">
        <w:rPr>
          <w:rFonts w:ascii="Arial" w:hAnsi="Arial" w:cs="Arial"/>
          <w:sz w:val="16"/>
          <w:szCs w:val="16"/>
        </w:rPr>
        <w:t xml:space="preserve"> не более </w:t>
      </w:r>
      <w:r w:rsidR="00876A80">
        <w:rPr>
          <w:rFonts w:ascii="Arial" w:hAnsi="Arial" w:cs="Arial"/>
          <w:sz w:val="16"/>
          <w:szCs w:val="16"/>
        </w:rPr>
        <w:t>1</w:t>
      </w:r>
      <w:r w:rsidR="001A0BB4" w:rsidRPr="001A0BB4">
        <w:rPr>
          <w:rFonts w:ascii="Arial" w:hAnsi="Arial" w:cs="Arial"/>
          <w:sz w:val="16"/>
          <w:szCs w:val="16"/>
        </w:rPr>
        <w:t>6</w:t>
      </w:r>
      <w:r w:rsidR="009C6F7E" w:rsidRPr="00520E25">
        <w:rPr>
          <w:rFonts w:ascii="Arial" w:hAnsi="Arial" w:cs="Arial"/>
          <w:sz w:val="16"/>
          <w:szCs w:val="16"/>
        </w:rPr>
        <w:t>А и</w:t>
      </w:r>
      <w:r w:rsidRPr="00520E25">
        <w:rPr>
          <w:rFonts w:ascii="Arial" w:hAnsi="Arial" w:cs="Arial"/>
          <w:sz w:val="16"/>
          <w:szCs w:val="16"/>
        </w:rPr>
        <w:t xml:space="preserve"> с номинальным сетевым напряжением </w:t>
      </w:r>
      <w:r w:rsidR="009C6F7E" w:rsidRPr="00520E25">
        <w:rPr>
          <w:rFonts w:ascii="Arial" w:hAnsi="Arial" w:cs="Arial"/>
          <w:sz w:val="16"/>
          <w:szCs w:val="16"/>
        </w:rPr>
        <w:t xml:space="preserve">не более </w:t>
      </w:r>
      <w:r w:rsidRPr="00520E25">
        <w:rPr>
          <w:rFonts w:ascii="Arial" w:hAnsi="Arial" w:cs="Arial"/>
          <w:sz w:val="16"/>
          <w:szCs w:val="16"/>
        </w:rPr>
        <w:t>2</w:t>
      </w:r>
      <w:r w:rsidR="009C6F7E" w:rsidRPr="00520E25">
        <w:rPr>
          <w:rFonts w:ascii="Arial" w:hAnsi="Arial" w:cs="Arial"/>
          <w:sz w:val="16"/>
          <w:szCs w:val="16"/>
        </w:rPr>
        <w:t>5</w:t>
      </w:r>
      <w:r w:rsidRPr="00520E25">
        <w:rPr>
          <w:rFonts w:ascii="Arial" w:hAnsi="Arial" w:cs="Arial"/>
          <w:sz w:val="16"/>
          <w:szCs w:val="16"/>
        </w:rPr>
        <w:t>0В, которое может быть опасным. Подключение устройства должно осуществляться лицами, имеющими необходимую квалификацию. Обратитесь к квалифицированному электрику.</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Установка и подключение устройства осуществляется </w:t>
      </w:r>
      <w:r w:rsidR="009C6F7E" w:rsidRPr="00520E25">
        <w:rPr>
          <w:rFonts w:ascii="Arial" w:hAnsi="Arial" w:cs="Arial"/>
          <w:sz w:val="16"/>
          <w:szCs w:val="16"/>
        </w:rPr>
        <w:t xml:space="preserve">только </w:t>
      </w:r>
      <w:r w:rsidRPr="00520E25">
        <w:rPr>
          <w:rFonts w:ascii="Arial" w:hAnsi="Arial" w:cs="Arial"/>
          <w:sz w:val="16"/>
          <w:szCs w:val="16"/>
        </w:rPr>
        <w:t>при отключенном электропитании.</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Запрещен</w:t>
      </w:r>
      <w:r w:rsidR="009C6F7E" w:rsidRPr="00520E25">
        <w:rPr>
          <w:rFonts w:ascii="Arial" w:hAnsi="Arial" w:cs="Arial"/>
          <w:sz w:val="16"/>
          <w:szCs w:val="16"/>
        </w:rPr>
        <w:t>а</w:t>
      </w:r>
      <w:r w:rsidRPr="00520E25">
        <w:rPr>
          <w:rFonts w:ascii="Arial" w:hAnsi="Arial" w:cs="Arial"/>
          <w:sz w:val="16"/>
          <w:szCs w:val="16"/>
        </w:rPr>
        <w:t xml:space="preserve"> </w:t>
      </w:r>
      <w:r w:rsidR="009C6F7E" w:rsidRPr="00520E25">
        <w:rPr>
          <w:rFonts w:ascii="Arial" w:hAnsi="Arial" w:cs="Arial"/>
          <w:sz w:val="16"/>
          <w:szCs w:val="16"/>
        </w:rPr>
        <w:t xml:space="preserve">установка </w:t>
      </w:r>
      <w:r w:rsidR="007C0226">
        <w:rPr>
          <w:rFonts w:ascii="Arial" w:hAnsi="Arial" w:cs="Arial"/>
          <w:sz w:val="16"/>
          <w:szCs w:val="16"/>
        </w:rPr>
        <w:t>розеток</w:t>
      </w:r>
      <w:r w:rsidRPr="00520E25">
        <w:rPr>
          <w:rFonts w:ascii="Arial" w:hAnsi="Arial" w:cs="Arial"/>
          <w:sz w:val="16"/>
          <w:szCs w:val="16"/>
        </w:rPr>
        <w:t xml:space="preserve"> снаружи помещений.</w:t>
      </w:r>
    </w:p>
    <w:p w:rsidR="009C6F7E" w:rsidRPr="00520E25" w:rsidRDefault="009C6F7E"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Эксплуатация </w:t>
      </w:r>
      <w:r w:rsidR="007C0226">
        <w:rPr>
          <w:rFonts w:ascii="Arial" w:hAnsi="Arial" w:cs="Arial"/>
          <w:sz w:val="16"/>
          <w:szCs w:val="16"/>
        </w:rPr>
        <w:t>розеток</w:t>
      </w:r>
      <w:r w:rsidRPr="00520E25">
        <w:rPr>
          <w:rFonts w:ascii="Arial" w:hAnsi="Arial" w:cs="Arial"/>
          <w:sz w:val="16"/>
          <w:szCs w:val="16"/>
        </w:rPr>
        <w:t xml:space="preserve"> при температуре окружающей среды выше 35°С запрещена. </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Запрещена эксплуатация прибора с поврежденным корпусом</w:t>
      </w:r>
      <w:r w:rsidR="00CB27F2" w:rsidRPr="00520E25">
        <w:rPr>
          <w:rFonts w:ascii="Arial" w:hAnsi="Arial" w:cs="Arial"/>
          <w:sz w:val="16"/>
          <w:szCs w:val="16"/>
        </w:rPr>
        <w:t>.</w:t>
      </w:r>
    </w:p>
    <w:p w:rsidR="00CB27F2" w:rsidRPr="00520E25" w:rsidRDefault="00CB27F2"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Радиоактивные и ядовитые вещества в состав устройства не входят.</w:t>
      </w:r>
    </w:p>
    <w:p w:rsidR="00611E64"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Подключение</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Достаньте прибор из упаковки: проверьте внешний вид и наличие всей необходимой комплектации.</w:t>
      </w:r>
    </w:p>
    <w:p w:rsidR="00436CB7" w:rsidRPr="00520E25" w:rsidRDefault="00436CB7"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Убедитесь, что подключаемая нагрузка не превышает допустимую нагрузку </w:t>
      </w:r>
      <w:r w:rsidR="009C6F7E" w:rsidRPr="00520E25">
        <w:rPr>
          <w:rFonts w:ascii="Arial" w:hAnsi="Arial" w:cs="Arial"/>
          <w:sz w:val="16"/>
          <w:szCs w:val="16"/>
        </w:rPr>
        <w:t>прибора</w:t>
      </w:r>
      <w:r w:rsidRPr="00520E25">
        <w:rPr>
          <w:rFonts w:ascii="Arial" w:hAnsi="Arial" w:cs="Arial"/>
          <w:sz w:val="16"/>
          <w:szCs w:val="16"/>
        </w:rPr>
        <w:t>.</w:t>
      </w:r>
    </w:p>
    <w:p w:rsidR="00B722AF" w:rsidRDefault="001A07E0"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Вставьте сетевой адаптер в розетку бытовой электросети</w:t>
      </w:r>
      <w:r w:rsidR="00B57A64" w:rsidRPr="00B57A64">
        <w:rPr>
          <w:rFonts w:ascii="Arial" w:hAnsi="Arial" w:cs="Arial"/>
          <w:sz w:val="16"/>
          <w:szCs w:val="16"/>
        </w:rPr>
        <w:t xml:space="preserve"> </w:t>
      </w:r>
      <w:r w:rsidR="00B57A64">
        <w:rPr>
          <w:rFonts w:ascii="Arial" w:hAnsi="Arial" w:cs="Arial"/>
          <w:sz w:val="16"/>
          <w:szCs w:val="16"/>
        </w:rPr>
        <w:t>и вставьте в адаптер вилку</w:t>
      </w:r>
      <w:r w:rsidR="00876A80">
        <w:rPr>
          <w:rFonts w:ascii="Arial" w:hAnsi="Arial" w:cs="Arial"/>
          <w:sz w:val="16"/>
          <w:szCs w:val="16"/>
        </w:rPr>
        <w:t xml:space="preserve"> иного</w:t>
      </w:r>
      <w:r w:rsidR="00B57A64">
        <w:rPr>
          <w:rFonts w:ascii="Arial" w:hAnsi="Arial" w:cs="Arial"/>
          <w:sz w:val="16"/>
          <w:szCs w:val="16"/>
        </w:rPr>
        <w:t xml:space="preserve"> стандарта.</w:t>
      </w:r>
    </w:p>
    <w:p w:rsidR="006A24DA" w:rsidRPr="006A24DA" w:rsidRDefault="006A24DA" w:rsidP="006A24DA">
      <w:pPr>
        <w:pStyle w:val="a3"/>
        <w:numPr>
          <w:ilvl w:val="0"/>
          <w:numId w:val="1"/>
        </w:numPr>
        <w:spacing w:after="0"/>
        <w:jc w:val="both"/>
        <w:rPr>
          <w:rFonts w:ascii="Arial" w:eastAsia="Times New Roman" w:hAnsi="Arial" w:cs="Arial"/>
          <w:b/>
          <w:sz w:val="16"/>
          <w:szCs w:val="16"/>
        </w:rPr>
      </w:pPr>
      <w:r w:rsidRPr="006A24DA">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2194"/>
        <w:gridCol w:w="2680"/>
        <w:gridCol w:w="5582"/>
      </w:tblGrid>
      <w:tr w:rsidR="006A24DA" w:rsidTr="00717254">
        <w:trPr>
          <w:jc w:val="center"/>
        </w:trPr>
        <w:tc>
          <w:tcPr>
            <w:tcW w:w="2194" w:type="dxa"/>
            <w:tcBorders>
              <w:top w:val="single" w:sz="4" w:space="0" w:color="000000"/>
              <w:left w:val="single" w:sz="4" w:space="0" w:color="000000"/>
              <w:bottom w:val="single" w:sz="4" w:space="0" w:color="000000"/>
              <w:right w:val="nil"/>
            </w:tcBorders>
            <w:vAlign w:val="center"/>
            <w:hideMark/>
          </w:tcPr>
          <w:p w:rsidR="006A24DA" w:rsidRDefault="006A24DA" w:rsidP="00717254">
            <w:pPr>
              <w:rPr>
                <w:rFonts w:ascii="Arial" w:eastAsia="Times New Roman" w:hAnsi="Arial" w:cs="Arial"/>
                <w:b/>
                <w:sz w:val="16"/>
                <w:szCs w:val="16"/>
              </w:rPr>
            </w:pPr>
            <w:r>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6A24DA" w:rsidRDefault="006A24DA" w:rsidP="00717254">
            <w:pPr>
              <w:snapToGrid w:val="0"/>
              <w:rPr>
                <w:rFonts w:ascii="Arial" w:eastAsia="Times New Roman" w:hAnsi="Arial" w:cs="Arial"/>
                <w:b/>
                <w:sz w:val="16"/>
                <w:szCs w:val="16"/>
              </w:rPr>
            </w:pPr>
            <w:r>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A24DA" w:rsidRDefault="006A24DA" w:rsidP="00717254">
            <w:pPr>
              <w:snapToGrid w:val="0"/>
              <w:rPr>
                <w:rFonts w:ascii="Arial" w:eastAsia="Times New Roman" w:hAnsi="Arial" w:cs="Arial"/>
                <w:b/>
                <w:sz w:val="16"/>
                <w:szCs w:val="16"/>
              </w:rPr>
            </w:pPr>
            <w:r>
              <w:rPr>
                <w:rFonts w:ascii="Arial" w:eastAsia="Times New Roman" w:hAnsi="Arial" w:cs="Arial"/>
                <w:b/>
                <w:sz w:val="16"/>
                <w:szCs w:val="16"/>
              </w:rPr>
              <w:t>Метод устранения</w:t>
            </w:r>
          </w:p>
        </w:tc>
      </w:tr>
      <w:tr w:rsidR="006A24DA" w:rsidTr="00717254">
        <w:trPr>
          <w:trHeight w:val="137"/>
          <w:jc w:val="center"/>
        </w:trPr>
        <w:tc>
          <w:tcPr>
            <w:tcW w:w="2194" w:type="dxa"/>
            <w:vMerge w:val="restart"/>
            <w:tcBorders>
              <w:top w:val="nil"/>
              <w:left w:val="single" w:sz="4" w:space="0" w:color="000000"/>
              <w:bottom w:val="single" w:sz="4" w:space="0" w:color="auto"/>
              <w:right w:val="nil"/>
            </w:tcBorders>
            <w:vAlign w:val="center"/>
            <w:hideMark/>
          </w:tcPr>
          <w:p w:rsidR="006A24DA" w:rsidRDefault="006A24DA" w:rsidP="00717254">
            <w:pPr>
              <w:snapToGrid w:val="0"/>
              <w:rPr>
                <w:rFonts w:ascii="Arial" w:eastAsia="Times New Roman" w:hAnsi="Arial" w:cs="Arial"/>
                <w:sz w:val="16"/>
                <w:szCs w:val="16"/>
              </w:rPr>
            </w:pPr>
            <w:r>
              <w:rPr>
                <w:rFonts w:ascii="Arial" w:eastAsia="Times New Roman" w:hAnsi="Arial" w:cs="Arial"/>
                <w:sz w:val="16"/>
                <w:szCs w:val="16"/>
              </w:rPr>
              <w:t xml:space="preserve">Подключенное устройство не </w:t>
            </w:r>
            <w:r>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6A24DA" w:rsidRDefault="006A24DA" w:rsidP="00717254">
            <w:pPr>
              <w:tabs>
                <w:tab w:val="left" w:pos="360"/>
              </w:tabs>
              <w:suppressAutoHyphens/>
              <w:snapToGrid w:val="0"/>
              <w:rPr>
                <w:rFonts w:ascii="Arial" w:eastAsia="Times New Roman" w:hAnsi="Arial" w:cs="Arial"/>
                <w:sz w:val="16"/>
                <w:szCs w:val="16"/>
              </w:rPr>
            </w:pPr>
            <w:r>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A24DA" w:rsidRDefault="006A24DA" w:rsidP="00717254">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Проверьте наличие напряжения питающей сети</w:t>
            </w:r>
            <w:r>
              <w:rPr>
                <w:rFonts w:ascii="Arial" w:hAnsi="Arial" w:cs="Arial"/>
                <w:sz w:val="16"/>
                <w:szCs w:val="16"/>
              </w:rPr>
              <w:t xml:space="preserve"> и, при необходимости, устраните неисправность</w:t>
            </w:r>
          </w:p>
        </w:tc>
      </w:tr>
      <w:tr w:rsidR="006A24DA" w:rsidTr="00717254">
        <w:trPr>
          <w:trHeight w:val="137"/>
          <w:jc w:val="center"/>
        </w:trPr>
        <w:tc>
          <w:tcPr>
            <w:tcW w:w="0" w:type="auto"/>
            <w:vMerge/>
            <w:tcBorders>
              <w:top w:val="nil"/>
              <w:left w:val="single" w:sz="4" w:space="0" w:color="000000"/>
              <w:bottom w:val="single" w:sz="4" w:space="0" w:color="auto"/>
              <w:right w:val="nil"/>
            </w:tcBorders>
            <w:vAlign w:val="center"/>
            <w:hideMark/>
          </w:tcPr>
          <w:p w:rsidR="006A24DA" w:rsidRDefault="006A24DA" w:rsidP="00717254">
            <w:pPr>
              <w:spacing w:after="0"/>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6A24DA" w:rsidRDefault="006A24DA" w:rsidP="00717254">
            <w:pPr>
              <w:tabs>
                <w:tab w:val="left" w:pos="360"/>
              </w:tabs>
              <w:suppressAutoHyphens/>
              <w:snapToGrid w:val="0"/>
              <w:rPr>
                <w:rFonts w:ascii="Arial" w:hAnsi="Arial" w:cs="Arial"/>
                <w:sz w:val="16"/>
                <w:szCs w:val="16"/>
              </w:rPr>
            </w:pPr>
            <w:r>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A24DA" w:rsidRDefault="006A24DA" w:rsidP="00717254">
            <w:pPr>
              <w:suppressAutoHyphens/>
              <w:snapToGrid w:val="0"/>
              <w:spacing w:after="0" w:line="240" w:lineRule="auto"/>
              <w:rPr>
                <w:rFonts w:ascii="Arial" w:hAnsi="Arial" w:cs="Arial"/>
                <w:sz w:val="16"/>
                <w:szCs w:val="16"/>
              </w:rPr>
            </w:pPr>
            <w:r>
              <w:rPr>
                <w:rFonts w:ascii="Arial" w:hAnsi="Arial" w:cs="Arial"/>
                <w:sz w:val="16"/>
                <w:szCs w:val="16"/>
              </w:rPr>
              <w:t>Проверьте контакты в схеме подключения и устраните неисправность</w:t>
            </w:r>
          </w:p>
        </w:tc>
      </w:tr>
      <w:tr w:rsidR="006A24DA" w:rsidTr="00717254">
        <w:trPr>
          <w:trHeight w:val="137"/>
          <w:jc w:val="center"/>
        </w:trPr>
        <w:tc>
          <w:tcPr>
            <w:tcW w:w="0" w:type="auto"/>
            <w:vMerge/>
            <w:tcBorders>
              <w:top w:val="nil"/>
              <w:left w:val="single" w:sz="4" w:space="0" w:color="000000"/>
              <w:bottom w:val="single" w:sz="4" w:space="0" w:color="auto"/>
              <w:right w:val="nil"/>
            </w:tcBorders>
            <w:vAlign w:val="center"/>
            <w:hideMark/>
          </w:tcPr>
          <w:p w:rsidR="006A24DA" w:rsidRDefault="006A24DA" w:rsidP="00717254">
            <w:pPr>
              <w:spacing w:after="0"/>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6A24DA" w:rsidRDefault="006A24DA" w:rsidP="00717254">
            <w:pPr>
              <w:tabs>
                <w:tab w:val="left" w:pos="360"/>
              </w:tabs>
              <w:suppressAutoHyphens/>
              <w:snapToGrid w:val="0"/>
              <w:rPr>
                <w:rFonts w:ascii="Arial" w:hAnsi="Arial" w:cs="Arial"/>
                <w:sz w:val="16"/>
                <w:szCs w:val="16"/>
              </w:rPr>
            </w:pPr>
            <w:r>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A24DA" w:rsidRDefault="006A24DA" w:rsidP="00717254">
            <w:pPr>
              <w:suppressAutoHyphens/>
              <w:snapToGrid w:val="0"/>
              <w:spacing w:after="0" w:line="240" w:lineRule="auto"/>
              <w:rPr>
                <w:rFonts w:ascii="Arial" w:hAnsi="Arial" w:cs="Arial"/>
                <w:sz w:val="16"/>
                <w:szCs w:val="16"/>
              </w:rPr>
            </w:pPr>
            <w:r>
              <w:rPr>
                <w:rFonts w:ascii="Arial" w:hAnsi="Arial" w:cs="Arial"/>
                <w:sz w:val="16"/>
                <w:szCs w:val="16"/>
              </w:rPr>
              <w:t>Проверьте целостность цепей и целостность изоляции</w:t>
            </w:r>
          </w:p>
        </w:tc>
      </w:tr>
    </w:tbl>
    <w:p w:rsidR="006A24DA" w:rsidRPr="006A24DA" w:rsidRDefault="006A24DA" w:rsidP="006A24DA">
      <w:pPr>
        <w:spacing w:after="0" w:line="23" w:lineRule="atLeast"/>
        <w:jc w:val="both"/>
        <w:rPr>
          <w:rFonts w:ascii="Arial" w:hAnsi="Arial" w:cs="Arial"/>
          <w:sz w:val="16"/>
          <w:szCs w:val="16"/>
        </w:rPr>
      </w:pPr>
      <w:r>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Хранение</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Транспортировка</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Утилизация</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 xml:space="preserve">Товар </w:t>
      </w:r>
      <w:r w:rsidR="00B722AF" w:rsidRPr="00520E25">
        <w:rPr>
          <w:rFonts w:ascii="Arial" w:hAnsi="Arial" w:cs="Arial"/>
          <w:sz w:val="16"/>
          <w:szCs w:val="16"/>
        </w:rPr>
        <w:t xml:space="preserve">не содержит в своем составе </w:t>
      </w:r>
      <w:r w:rsidR="00520E25" w:rsidRPr="00520E25">
        <w:rPr>
          <w:rFonts w:ascii="Arial" w:hAnsi="Arial" w:cs="Arial"/>
          <w:sz w:val="16"/>
          <w:szCs w:val="16"/>
        </w:rPr>
        <w:t>дорогостоящих или токсичных материалов и комплектующих деталей, требующих специальной утилизации.</w:t>
      </w:r>
      <w:r w:rsidRPr="00520E25">
        <w:rPr>
          <w:rFonts w:ascii="Arial" w:hAnsi="Arial" w:cs="Arial"/>
          <w:sz w:val="16"/>
          <w:szCs w:val="16"/>
        </w:rPr>
        <w:t xml:space="preserve"> </w:t>
      </w:r>
      <w:r w:rsidR="00520E25" w:rsidRPr="00520E25">
        <w:rPr>
          <w:rFonts w:ascii="Arial" w:hAnsi="Arial" w:cs="Arial"/>
          <w:sz w:val="16"/>
          <w:szCs w:val="16"/>
        </w:rPr>
        <w:t xml:space="preserve">По окончании эксплуатации прибор должен быть утилизирован </w:t>
      </w:r>
      <w:r w:rsidRPr="00520E25">
        <w:rPr>
          <w:rFonts w:ascii="Arial" w:hAnsi="Arial" w:cs="Arial"/>
          <w:sz w:val="16"/>
          <w:szCs w:val="16"/>
        </w:rPr>
        <w:t xml:space="preserve">в соответствии с правилами утилизации </w:t>
      </w:r>
      <w:r w:rsidR="00520E25" w:rsidRPr="00520E25">
        <w:rPr>
          <w:rFonts w:ascii="Arial" w:hAnsi="Arial" w:cs="Arial"/>
          <w:sz w:val="16"/>
          <w:szCs w:val="16"/>
        </w:rPr>
        <w:t xml:space="preserve">твердых </w:t>
      </w:r>
      <w:r w:rsidRPr="00520E25">
        <w:rPr>
          <w:rFonts w:ascii="Arial" w:hAnsi="Arial" w:cs="Arial"/>
          <w:sz w:val="16"/>
          <w:szCs w:val="16"/>
        </w:rPr>
        <w:t>бытов</w:t>
      </w:r>
      <w:r w:rsidR="00520E25" w:rsidRPr="00520E25">
        <w:rPr>
          <w:rFonts w:ascii="Arial" w:hAnsi="Arial" w:cs="Arial"/>
          <w:sz w:val="16"/>
          <w:szCs w:val="16"/>
        </w:rPr>
        <w:t>ых отходов из пластика</w:t>
      </w:r>
      <w:r w:rsidRPr="00520E25">
        <w:rPr>
          <w:rFonts w:ascii="Arial" w:hAnsi="Arial" w:cs="Arial"/>
          <w:sz w:val="16"/>
          <w:szCs w:val="16"/>
        </w:rPr>
        <w:t>.</w:t>
      </w:r>
    </w:p>
    <w:p w:rsidR="00955208" w:rsidRDefault="00955208" w:rsidP="00955208">
      <w:pPr>
        <w:pStyle w:val="a3"/>
        <w:numPr>
          <w:ilvl w:val="0"/>
          <w:numId w:val="1"/>
        </w:numPr>
        <w:spacing w:after="0"/>
        <w:jc w:val="both"/>
        <w:rPr>
          <w:rFonts w:ascii="Arial" w:hAnsi="Arial" w:cs="Arial"/>
          <w:b/>
          <w:sz w:val="16"/>
          <w:szCs w:val="16"/>
        </w:rPr>
      </w:pPr>
      <w:r>
        <w:rPr>
          <w:rFonts w:ascii="Arial" w:hAnsi="Arial" w:cs="Arial"/>
          <w:b/>
          <w:sz w:val="16"/>
          <w:szCs w:val="16"/>
        </w:rPr>
        <w:t>Сертификация</w:t>
      </w:r>
    </w:p>
    <w:p w:rsidR="00955208" w:rsidRPr="00520E25" w:rsidRDefault="006A24DA" w:rsidP="00955208">
      <w:pPr>
        <w:pStyle w:val="a3"/>
        <w:suppressAutoHyphens/>
        <w:spacing w:after="0" w:line="240" w:lineRule="auto"/>
        <w:ind w:left="0"/>
        <w:contextualSpacing w:val="0"/>
        <w:jc w:val="both"/>
        <w:rPr>
          <w:rFonts w:ascii="Arial" w:hAnsi="Arial" w:cs="Arial"/>
          <w:sz w:val="16"/>
          <w:szCs w:val="16"/>
        </w:rPr>
      </w:pPr>
      <w:r w:rsidRPr="006A24DA">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Информация об изготовителе и дата производства</w:t>
      </w:r>
    </w:p>
    <w:p w:rsidR="006A24DA" w:rsidRPr="006A24DA" w:rsidRDefault="006A24DA" w:rsidP="006A24DA">
      <w:pPr>
        <w:suppressAutoHyphens/>
        <w:spacing w:after="0"/>
        <w:rPr>
          <w:rFonts w:ascii="Arial" w:hAnsi="Arial" w:cs="Arial"/>
          <w:sz w:val="16"/>
          <w:szCs w:val="16"/>
        </w:rPr>
      </w:pPr>
      <w:r w:rsidRPr="006A24DA">
        <w:rPr>
          <w:rFonts w:ascii="Arial" w:hAnsi="Arial" w:cs="Arial"/>
          <w:sz w:val="16"/>
          <w:szCs w:val="16"/>
        </w:rPr>
        <w:t xml:space="preserve">Изготовитель: </w:t>
      </w:r>
      <w:proofErr w:type="spellStart"/>
      <w:r w:rsidRPr="006A24DA">
        <w:rPr>
          <w:rFonts w:ascii="Arial" w:hAnsi="Arial" w:cs="Arial"/>
          <w:sz w:val="16"/>
          <w:szCs w:val="16"/>
        </w:rPr>
        <w:t>Ningbo</w:t>
      </w:r>
      <w:proofErr w:type="spellEnd"/>
      <w:r w:rsidRPr="006A24DA">
        <w:rPr>
          <w:rFonts w:ascii="Arial" w:hAnsi="Arial" w:cs="Arial"/>
          <w:sz w:val="16"/>
          <w:szCs w:val="16"/>
        </w:rPr>
        <w:t xml:space="preserve"> </w:t>
      </w:r>
      <w:proofErr w:type="spellStart"/>
      <w:r w:rsidRPr="006A24DA">
        <w:rPr>
          <w:rFonts w:ascii="Arial" w:hAnsi="Arial" w:cs="Arial"/>
          <w:sz w:val="16"/>
          <w:szCs w:val="16"/>
        </w:rPr>
        <w:t>Yusing</w:t>
      </w:r>
      <w:proofErr w:type="spellEnd"/>
      <w:r w:rsidRPr="006A24DA">
        <w:rPr>
          <w:rFonts w:ascii="Arial" w:hAnsi="Arial" w:cs="Arial"/>
          <w:sz w:val="16"/>
          <w:szCs w:val="16"/>
        </w:rPr>
        <w:t xml:space="preserve"> </w:t>
      </w:r>
      <w:proofErr w:type="spellStart"/>
      <w:r w:rsidRPr="006A24DA">
        <w:rPr>
          <w:rFonts w:ascii="Arial" w:hAnsi="Arial" w:cs="Arial"/>
          <w:sz w:val="16"/>
          <w:szCs w:val="16"/>
        </w:rPr>
        <w:t>Electronics</w:t>
      </w:r>
      <w:proofErr w:type="spellEnd"/>
      <w:r w:rsidRPr="006A24DA">
        <w:rPr>
          <w:rFonts w:ascii="Arial" w:hAnsi="Arial" w:cs="Arial"/>
          <w:sz w:val="16"/>
          <w:szCs w:val="16"/>
        </w:rPr>
        <w:t xml:space="preserve"> </w:t>
      </w:r>
      <w:proofErr w:type="spellStart"/>
      <w:r w:rsidRPr="006A24DA">
        <w:rPr>
          <w:rFonts w:ascii="Arial" w:hAnsi="Arial" w:cs="Arial"/>
          <w:sz w:val="16"/>
          <w:szCs w:val="16"/>
        </w:rPr>
        <w:t>Co</w:t>
      </w:r>
      <w:proofErr w:type="spellEnd"/>
      <w:r w:rsidRPr="006A24DA">
        <w:rPr>
          <w:rFonts w:ascii="Arial" w:hAnsi="Arial" w:cs="Arial"/>
          <w:sz w:val="16"/>
          <w:szCs w:val="16"/>
        </w:rPr>
        <w:t xml:space="preserve">., LTD, </w:t>
      </w:r>
      <w:proofErr w:type="spellStart"/>
      <w:r w:rsidRPr="006A24DA">
        <w:rPr>
          <w:rFonts w:ascii="Arial" w:hAnsi="Arial" w:cs="Arial"/>
          <w:sz w:val="16"/>
          <w:szCs w:val="16"/>
        </w:rPr>
        <w:t>Civil</w:t>
      </w:r>
      <w:proofErr w:type="spellEnd"/>
      <w:r w:rsidRPr="006A24DA">
        <w:rPr>
          <w:rFonts w:ascii="Arial" w:hAnsi="Arial" w:cs="Arial"/>
          <w:sz w:val="16"/>
          <w:szCs w:val="16"/>
        </w:rPr>
        <w:t xml:space="preserve"> </w:t>
      </w:r>
      <w:proofErr w:type="spellStart"/>
      <w:r w:rsidRPr="006A24DA">
        <w:rPr>
          <w:rFonts w:ascii="Arial" w:hAnsi="Arial" w:cs="Arial"/>
          <w:sz w:val="16"/>
          <w:szCs w:val="16"/>
        </w:rPr>
        <w:t>Industrial</w:t>
      </w:r>
      <w:proofErr w:type="spellEnd"/>
      <w:r w:rsidRPr="006A24DA">
        <w:rPr>
          <w:rFonts w:ascii="Arial" w:hAnsi="Arial" w:cs="Arial"/>
          <w:sz w:val="16"/>
          <w:szCs w:val="16"/>
        </w:rPr>
        <w:t xml:space="preserve"> </w:t>
      </w:r>
      <w:proofErr w:type="spellStart"/>
      <w:r w:rsidRPr="006A24DA">
        <w:rPr>
          <w:rFonts w:ascii="Arial" w:hAnsi="Arial" w:cs="Arial"/>
          <w:sz w:val="16"/>
          <w:szCs w:val="16"/>
        </w:rPr>
        <w:t>Zone</w:t>
      </w:r>
      <w:proofErr w:type="spellEnd"/>
      <w:r w:rsidRPr="006A24DA">
        <w:rPr>
          <w:rFonts w:ascii="Arial" w:hAnsi="Arial" w:cs="Arial"/>
          <w:sz w:val="16"/>
          <w:szCs w:val="16"/>
        </w:rPr>
        <w:t xml:space="preserve">, </w:t>
      </w:r>
      <w:proofErr w:type="spellStart"/>
      <w:r w:rsidRPr="006A24DA">
        <w:rPr>
          <w:rFonts w:ascii="Arial" w:hAnsi="Arial" w:cs="Arial"/>
          <w:sz w:val="16"/>
          <w:szCs w:val="16"/>
        </w:rPr>
        <w:t>Pugen</w:t>
      </w:r>
      <w:proofErr w:type="spellEnd"/>
      <w:r w:rsidRPr="006A24DA">
        <w:rPr>
          <w:rFonts w:ascii="Arial" w:hAnsi="Arial" w:cs="Arial"/>
          <w:sz w:val="16"/>
          <w:szCs w:val="16"/>
        </w:rPr>
        <w:t xml:space="preserve"> </w:t>
      </w:r>
      <w:proofErr w:type="spellStart"/>
      <w:r w:rsidRPr="006A24DA">
        <w:rPr>
          <w:rFonts w:ascii="Arial" w:hAnsi="Arial" w:cs="Arial"/>
          <w:sz w:val="16"/>
          <w:szCs w:val="16"/>
        </w:rPr>
        <w:t>Village</w:t>
      </w:r>
      <w:proofErr w:type="spellEnd"/>
      <w:r w:rsidRPr="006A24DA">
        <w:rPr>
          <w:rFonts w:ascii="Arial" w:hAnsi="Arial" w:cs="Arial"/>
          <w:sz w:val="16"/>
          <w:szCs w:val="16"/>
        </w:rPr>
        <w:t xml:space="preserve">, </w:t>
      </w:r>
      <w:proofErr w:type="spellStart"/>
      <w:r w:rsidRPr="006A24DA">
        <w:rPr>
          <w:rFonts w:ascii="Arial" w:hAnsi="Arial" w:cs="Arial"/>
          <w:sz w:val="16"/>
          <w:szCs w:val="16"/>
        </w:rPr>
        <w:t>Qiu’ai</w:t>
      </w:r>
      <w:proofErr w:type="spellEnd"/>
      <w:r w:rsidRPr="006A24DA">
        <w:rPr>
          <w:rFonts w:ascii="Arial" w:hAnsi="Arial" w:cs="Arial"/>
          <w:sz w:val="16"/>
          <w:szCs w:val="16"/>
        </w:rPr>
        <w:t xml:space="preserve"> </w:t>
      </w:r>
      <w:proofErr w:type="spellStart"/>
      <w:r w:rsidRPr="006A24DA">
        <w:rPr>
          <w:rFonts w:ascii="Arial" w:hAnsi="Arial" w:cs="Arial"/>
          <w:sz w:val="16"/>
          <w:szCs w:val="16"/>
        </w:rPr>
        <w:t>Ningbo</w:t>
      </w:r>
      <w:proofErr w:type="spellEnd"/>
      <w:r w:rsidRPr="006A24DA">
        <w:rPr>
          <w:rFonts w:ascii="Arial" w:hAnsi="Arial" w:cs="Arial"/>
          <w:sz w:val="16"/>
          <w:szCs w:val="16"/>
        </w:rPr>
        <w:t xml:space="preserve">, </w:t>
      </w:r>
      <w:proofErr w:type="spellStart"/>
      <w:r w:rsidRPr="006A24DA">
        <w:rPr>
          <w:rFonts w:ascii="Arial" w:hAnsi="Arial" w:cs="Arial"/>
          <w:sz w:val="16"/>
          <w:szCs w:val="16"/>
        </w:rPr>
        <w:t>China</w:t>
      </w:r>
      <w:proofErr w:type="spellEnd"/>
      <w:r w:rsidRPr="006A24DA">
        <w:rPr>
          <w:rFonts w:ascii="Arial" w:hAnsi="Arial" w:cs="Arial"/>
          <w:sz w:val="16"/>
          <w:szCs w:val="16"/>
        </w:rPr>
        <w:t xml:space="preserve"> / ООО "</w:t>
      </w:r>
      <w:proofErr w:type="spellStart"/>
      <w:r w:rsidRPr="006A24DA">
        <w:rPr>
          <w:rFonts w:ascii="Arial" w:hAnsi="Arial" w:cs="Arial"/>
          <w:sz w:val="16"/>
          <w:szCs w:val="16"/>
        </w:rPr>
        <w:t>Нингбо</w:t>
      </w:r>
      <w:proofErr w:type="spellEnd"/>
      <w:r w:rsidRPr="006A24DA">
        <w:rPr>
          <w:rFonts w:ascii="Arial" w:hAnsi="Arial" w:cs="Arial"/>
          <w:sz w:val="16"/>
          <w:szCs w:val="16"/>
        </w:rPr>
        <w:t xml:space="preserve"> </w:t>
      </w:r>
      <w:proofErr w:type="spellStart"/>
      <w:r w:rsidRPr="006A24DA">
        <w:rPr>
          <w:rFonts w:ascii="Arial" w:hAnsi="Arial" w:cs="Arial"/>
          <w:sz w:val="16"/>
          <w:szCs w:val="16"/>
        </w:rPr>
        <w:t>Юсинг</w:t>
      </w:r>
      <w:proofErr w:type="spellEnd"/>
      <w:r w:rsidRPr="006A24DA">
        <w:rPr>
          <w:rFonts w:ascii="Arial" w:hAnsi="Arial" w:cs="Arial"/>
          <w:sz w:val="16"/>
          <w:szCs w:val="16"/>
        </w:rPr>
        <w:t xml:space="preserve"> </w:t>
      </w:r>
      <w:proofErr w:type="spellStart"/>
      <w:r w:rsidRPr="006A24DA">
        <w:rPr>
          <w:rFonts w:ascii="Arial" w:hAnsi="Arial" w:cs="Arial"/>
          <w:sz w:val="16"/>
          <w:szCs w:val="16"/>
        </w:rPr>
        <w:t>Электроникс</w:t>
      </w:r>
      <w:proofErr w:type="spellEnd"/>
      <w:r w:rsidRPr="006A24DA">
        <w:rPr>
          <w:rFonts w:ascii="Arial" w:hAnsi="Arial" w:cs="Arial"/>
          <w:sz w:val="16"/>
          <w:szCs w:val="16"/>
        </w:rPr>
        <w:t xml:space="preserve"> Компания", зона </w:t>
      </w:r>
      <w:proofErr w:type="spellStart"/>
      <w:r w:rsidRPr="006A24DA">
        <w:rPr>
          <w:rFonts w:ascii="Arial" w:hAnsi="Arial" w:cs="Arial"/>
          <w:sz w:val="16"/>
          <w:szCs w:val="16"/>
        </w:rPr>
        <w:t>Цивил</w:t>
      </w:r>
      <w:proofErr w:type="spellEnd"/>
      <w:r w:rsidRPr="006A24DA">
        <w:rPr>
          <w:rFonts w:ascii="Arial" w:hAnsi="Arial" w:cs="Arial"/>
          <w:sz w:val="16"/>
          <w:szCs w:val="16"/>
        </w:rPr>
        <w:t xml:space="preserve"> Индастриал, населенный пункт </w:t>
      </w:r>
      <w:proofErr w:type="spellStart"/>
      <w:r w:rsidRPr="006A24DA">
        <w:rPr>
          <w:rFonts w:ascii="Arial" w:hAnsi="Arial" w:cs="Arial"/>
          <w:sz w:val="16"/>
          <w:szCs w:val="16"/>
        </w:rPr>
        <w:t>Пуген</w:t>
      </w:r>
      <w:proofErr w:type="spellEnd"/>
      <w:r w:rsidRPr="006A24DA">
        <w:rPr>
          <w:rFonts w:ascii="Arial" w:hAnsi="Arial" w:cs="Arial"/>
          <w:sz w:val="16"/>
          <w:szCs w:val="16"/>
        </w:rPr>
        <w:t xml:space="preserve">, </w:t>
      </w:r>
      <w:proofErr w:type="spellStart"/>
      <w:r w:rsidRPr="006A24DA">
        <w:rPr>
          <w:rFonts w:ascii="Arial" w:hAnsi="Arial" w:cs="Arial"/>
          <w:sz w:val="16"/>
          <w:szCs w:val="16"/>
        </w:rPr>
        <w:t>Цюай</w:t>
      </w:r>
      <w:proofErr w:type="spellEnd"/>
      <w:r w:rsidRPr="006A24DA">
        <w:rPr>
          <w:rFonts w:ascii="Arial" w:hAnsi="Arial" w:cs="Arial"/>
          <w:sz w:val="16"/>
          <w:szCs w:val="16"/>
        </w:rPr>
        <w:t xml:space="preserve">, г. </w:t>
      </w:r>
      <w:proofErr w:type="spellStart"/>
      <w:r w:rsidRPr="006A24DA">
        <w:rPr>
          <w:rFonts w:ascii="Arial" w:hAnsi="Arial" w:cs="Arial"/>
          <w:sz w:val="16"/>
          <w:szCs w:val="16"/>
        </w:rPr>
        <w:t>Нингбо</w:t>
      </w:r>
      <w:proofErr w:type="spellEnd"/>
      <w:r w:rsidRPr="006A24DA">
        <w:rPr>
          <w:rFonts w:ascii="Arial" w:hAnsi="Arial" w:cs="Arial"/>
          <w:sz w:val="16"/>
          <w:szCs w:val="16"/>
        </w:rPr>
        <w:t xml:space="preserve">, Китай. </w:t>
      </w:r>
    </w:p>
    <w:p w:rsidR="006A24DA" w:rsidRPr="006A24DA" w:rsidRDefault="006A24DA" w:rsidP="006A24DA">
      <w:pPr>
        <w:suppressAutoHyphens/>
        <w:spacing w:after="0"/>
        <w:rPr>
          <w:rFonts w:ascii="Arial" w:hAnsi="Arial" w:cs="Arial"/>
          <w:sz w:val="16"/>
          <w:szCs w:val="16"/>
        </w:rPr>
      </w:pPr>
      <w:r w:rsidRPr="006A24DA">
        <w:rPr>
          <w:rFonts w:ascii="Arial" w:hAnsi="Arial" w:cs="Arial"/>
          <w:sz w:val="16"/>
          <w:szCs w:val="16"/>
        </w:rPr>
        <w:t xml:space="preserve">Официальный представитель в РФ: ООО «Штекер </w:t>
      </w:r>
      <w:proofErr w:type="spellStart"/>
      <w:r w:rsidRPr="006A24DA">
        <w:rPr>
          <w:rFonts w:ascii="Arial" w:hAnsi="Arial" w:cs="Arial"/>
          <w:sz w:val="16"/>
          <w:szCs w:val="16"/>
        </w:rPr>
        <w:t>Свисс</w:t>
      </w:r>
      <w:proofErr w:type="spellEnd"/>
      <w:r w:rsidRPr="006A24DA">
        <w:rPr>
          <w:rFonts w:ascii="Arial" w:hAnsi="Arial" w:cs="Arial"/>
          <w:sz w:val="16"/>
          <w:szCs w:val="16"/>
        </w:rPr>
        <w:t xml:space="preserve"> Групп», 117403, г. Москва, </w:t>
      </w:r>
      <w:proofErr w:type="spellStart"/>
      <w:r w:rsidRPr="006A24DA">
        <w:rPr>
          <w:rFonts w:ascii="Arial" w:hAnsi="Arial" w:cs="Arial"/>
          <w:sz w:val="16"/>
          <w:szCs w:val="16"/>
        </w:rPr>
        <w:t>Востряковский</w:t>
      </w:r>
      <w:proofErr w:type="spellEnd"/>
      <w:r w:rsidRPr="006A24DA">
        <w:rPr>
          <w:rFonts w:ascii="Arial" w:hAnsi="Arial" w:cs="Arial"/>
          <w:sz w:val="16"/>
          <w:szCs w:val="16"/>
        </w:rPr>
        <w:t xml:space="preserve"> проезд, д.10Б, стр.7, к.27. Телефон: +7 (499) 394-48-36. Импортер: ООО «СИЛА СВЕТА» Россия, 117405, г. Москва, ул. Дорожная, д. 48, тел. +7(499)394-69-26</w:t>
      </w:r>
    </w:p>
    <w:p w:rsidR="00520E25" w:rsidRDefault="006A24DA" w:rsidP="006A24DA">
      <w:pPr>
        <w:suppressAutoHyphens/>
        <w:spacing w:after="0"/>
        <w:rPr>
          <w:rFonts w:ascii="Arial" w:hAnsi="Arial" w:cs="Arial"/>
          <w:sz w:val="16"/>
          <w:szCs w:val="16"/>
        </w:rPr>
      </w:pPr>
      <w:r w:rsidRPr="006A24DA">
        <w:rPr>
          <w:rFonts w:ascii="Arial" w:hAnsi="Arial" w:cs="Arial"/>
          <w:sz w:val="16"/>
          <w:szCs w:val="16"/>
        </w:rPr>
        <w:t>Произведено в Китае.</w:t>
      </w:r>
    </w:p>
    <w:p w:rsidR="00B823CF" w:rsidRDefault="00B823CF" w:rsidP="00B823CF">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t>Гарантийные обязательства</w:t>
      </w:r>
    </w:p>
    <w:p w:rsidR="00B823CF" w:rsidRPr="00B823CF" w:rsidRDefault="00B823CF" w:rsidP="00B823CF">
      <w:pPr>
        <w:pStyle w:val="a3"/>
        <w:numPr>
          <w:ilvl w:val="0"/>
          <w:numId w:val="17"/>
        </w:numPr>
        <w:spacing w:after="0"/>
        <w:jc w:val="both"/>
        <w:rPr>
          <w:rFonts w:ascii="Arial" w:hAnsi="Arial" w:cs="Arial"/>
          <w:sz w:val="16"/>
          <w:szCs w:val="16"/>
        </w:rPr>
      </w:pPr>
      <w:r w:rsidRPr="00B823CF">
        <w:rPr>
          <w:rFonts w:ascii="Arial" w:hAnsi="Arial" w:cs="Arial"/>
          <w:sz w:val="16"/>
          <w:szCs w:val="16"/>
        </w:rPr>
        <w:lastRenderedPageBreak/>
        <w:t xml:space="preserve">Гарантия на товар составляет </w:t>
      </w:r>
      <w:r w:rsidR="007803B5">
        <w:rPr>
          <w:rFonts w:ascii="Arial" w:hAnsi="Arial" w:cs="Arial"/>
          <w:sz w:val="16"/>
          <w:szCs w:val="16"/>
        </w:rPr>
        <w:t>1</w:t>
      </w:r>
      <w:r w:rsidRPr="00B823CF">
        <w:rPr>
          <w:rFonts w:ascii="Arial" w:hAnsi="Arial" w:cs="Arial"/>
          <w:sz w:val="16"/>
          <w:szCs w:val="16"/>
        </w:rPr>
        <w:t xml:space="preserve"> год (</w:t>
      </w:r>
      <w:r w:rsidR="007803B5">
        <w:rPr>
          <w:rFonts w:ascii="Arial" w:hAnsi="Arial" w:cs="Arial"/>
          <w:sz w:val="16"/>
          <w:szCs w:val="16"/>
        </w:rPr>
        <w:t>12</w:t>
      </w:r>
      <w:r w:rsidRPr="00B823CF">
        <w:rPr>
          <w:rFonts w:ascii="Arial" w:hAnsi="Arial" w:cs="Arial"/>
          <w:sz w:val="16"/>
          <w:szCs w:val="16"/>
        </w:rPr>
        <w:t xml:space="preserve"> месяц</w:t>
      </w:r>
      <w:r w:rsidR="007803B5">
        <w:rPr>
          <w:rFonts w:ascii="Arial" w:hAnsi="Arial" w:cs="Arial"/>
          <w:sz w:val="16"/>
          <w:szCs w:val="16"/>
        </w:rPr>
        <w:t>ев</w:t>
      </w:r>
      <w:r w:rsidRPr="00B823CF">
        <w:rPr>
          <w:rFonts w:ascii="Arial" w:hAnsi="Arial" w:cs="Arial"/>
          <w:sz w:val="16"/>
          <w:szCs w:val="16"/>
        </w:rPr>
        <w:t>) со дня продажи.</w:t>
      </w:r>
    </w:p>
    <w:p w:rsidR="00B823CF" w:rsidRPr="00B823CF" w:rsidRDefault="00B823CF" w:rsidP="005D53EE">
      <w:pPr>
        <w:pStyle w:val="a3"/>
        <w:numPr>
          <w:ilvl w:val="0"/>
          <w:numId w:val="17"/>
        </w:numPr>
        <w:spacing w:after="0"/>
        <w:jc w:val="both"/>
        <w:rPr>
          <w:rFonts w:ascii="Arial" w:hAnsi="Arial" w:cs="Arial"/>
          <w:sz w:val="16"/>
          <w:szCs w:val="16"/>
        </w:rPr>
      </w:pPr>
      <w:r w:rsidRPr="00B823CF">
        <w:rPr>
          <w:rFonts w:ascii="Arial" w:hAnsi="Arial" w:cs="Arial"/>
          <w:sz w:val="16"/>
          <w:szCs w:val="16"/>
        </w:rPr>
        <w:t>Гарантийные обязательства осуществляются на месте продажи товара</w:t>
      </w:r>
      <w:r>
        <w:rPr>
          <w:rFonts w:ascii="Arial" w:hAnsi="Arial" w:cs="Arial"/>
          <w:sz w:val="16"/>
          <w:szCs w:val="16"/>
        </w:rPr>
        <w:t xml:space="preserve">. </w:t>
      </w:r>
      <w:r w:rsidRPr="00B823C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823CF" w:rsidRPr="00B823CF" w:rsidRDefault="00B823CF" w:rsidP="00B823CF">
      <w:pPr>
        <w:pStyle w:val="a3"/>
        <w:numPr>
          <w:ilvl w:val="0"/>
          <w:numId w:val="17"/>
        </w:numPr>
        <w:spacing w:after="0"/>
        <w:jc w:val="both"/>
        <w:rPr>
          <w:rFonts w:ascii="Arial" w:hAnsi="Arial" w:cs="Arial"/>
          <w:sz w:val="16"/>
          <w:szCs w:val="16"/>
        </w:rPr>
      </w:pPr>
      <w:r w:rsidRPr="00B823CF">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823CF" w:rsidRPr="00B823CF" w:rsidRDefault="00B823CF" w:rsidP="00B823CF">
      <w:pPr>
        <w:pStyle w:val="a3"/>
        <w:numPr>
          <w:ilvl w:val="0"/>
          <w:numId w:val="17"/>
        </w:numPr>
        <w:spacing w:after="0"/>
        <w:jc w:val="both"/>
        <w:rPr>
          <w:rFonts w:ascii="Arial"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r w:rsidR="006A24DA">
        <w:rPr>
          <w:rFonts w:ascii="Arial" w:hAnsi="Arial" w:cs="Arial"/>
          <w:sz w:val="16"/>
          <w:szCs w:val="16"/>
        </w:rPr>
        <w:t>.</w:t>
      </w:r>
    </w:p>
    <w:p w:rsidR="00630AF6" w:rsidRPr="00A73125" w:rsidRDefault="00C9455F" w:rsidP="00C9455F">
      <w:pPr>
        <w:pStyle w:val="a3"/>
        <w:spacing w:after="0" w:line="216" w:lineRule="auto"/>
        <w:ind w:left="360"/>
        <w:jc w:val="center"/>
        <w:rPr>
          <w:rFonts w:ascii="Arial" w:hAnsi="Arial" w:cs="Arial"/>
          <w:sz w:val="16"/>
          <w:szCs w:val="16"/>
        </w:rPr>
      </w:pPr>
      <w:r w:rsidRPr="00005BBA">
        <w:rPr>
          <w:noProof/>
          <w:sz w:val="18"/>
          <w:szCs w:val="18"/>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005BBA">
        <w:rPr>
          <w:noProof/>
          <w:sz w:val="18"/>
          <w:szCs w:val="18"/>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sectPr w:rsidR="00630AF6" w:rsidRPr="00A73125"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46450419"/>
    <w:multiLevelType w:val="hybridMultilevel"/>
    <w:tmpl w:val="9F2E3BC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6"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2"/>
  </w:num>
  <w:num w:numId="2">
    <w:abstractNumId w:val="3"/>
  </w:num>
  <w:num w:numId="3">
    <w:abstractNumId w:val="11"/>
  </w:num>
  <w:num w:numId="4">
    <w:abstractNumId w:val="14"/>
  </w:num>
  <w:num w:numId="5">
    <w:abstractNumId w:val="9"/>
  </w:num>
  <w:num w:numId="6">
    <w:abstractNumId w:val="0"/>
  </w:num>
  <w:num w:numId="7">
    <w:abstractNumId w:val="4"/>
  </w:num>
  <w:num w:numId="8">
    <w:abstractNumId w:val="5"/>
  </w:num>
  <w:num w:numId="9">
    <w:abstractNumId w:val="2"/>
  </w:num>
  <w:num w:numId="10">
    <w:abstractNumId w:val="16"/>
  </w:num>
  <w:num w:numId="11">
    <w:abstractNumId w:val="6"/>
  </w:num>
  <w:num w:numId="12">
    <w:abstractNumId w:val="8"/>
  </w:num>
  <w:num w:numId="13">
    <w:abstractNumId w:val="10"/>
  </w:num>
  <w:num w:numId="14">
    <w:abstractNumId w:val="15"/>
  </w:num>
  <w:num w:numId="15">
    <w:abstractNumId w:val="7"/>
  </w:num>
  <w:num w:numId="16">
    <w:abstractNumId w:val="1"/>
  </w:num>
  <w:num w:numId="17">
    <w:abstractNumId w:val="13"/>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872D5"/>
    <w:rsid w:val="000A79E0"/>
    <w:rsid w:val="0015097D"/>
    <w:rsid w:val="00170F77"/>
    <w:rsid w:val="001824E9"/>
    <w:rsid w:val="00194B75"/>
    <w:rsid w:val="001A07E0"/>
    <w:rsid w:val="001A0BB4"/>
    <w:rsid w:val="0021461C"/>
    <w:rsid w:val="00265C36"/>
    <w:rsid w:val="002A1E96"/>
    <w:rsid w:val="002C7D65"/>
    <w:rsid w:val="003052BA"/>
    <w:rsid w:val="0033172A"/>
    <w:rsid w:val="0034627A"/>
    <w:rsid w:val="003735F0"/>
    <w:rsid w:val="0038360F"/>
    <w:rsid w:val="003B0999"/>
    <w:rsid w:val="003C2962"/>
    <w:rsid w:val="003E629B"/>
    <w:rsid w:val="003F2E23"/>
    <w:rsid w:val="00436CB7"/>
    <w:rsid w:val="004F6856"/>
    <w:rsid w:val="00513652"/>
    <w:rsid w:val="00520E25"/>
    <w:rsid w:val="0054124F"/>
    <w:rsid w:val="005959A1"/>
    <w:rsid w:val="005A2DAE"/>
    <w:rsid w:val="00611E64"/>
    <w:rsid w:val="00630AF6"/>
    <w:rsid w:val="006A24DA"/>
    <w:rsid w:val="006F554B"/>
    <w:rsid w:val="00743439"/>
    <w:rsid w:val="00746B49"/>
    <w:rsid w:val="007803B5"/>
    <w:rsid w:val="007A171A"/>
    <w:rsid w:val="007C0226"/>
    <w:rsid w:val="007E0F4F"/>
    <w:rsid w:val="00876A80"/>
    <w:rsid w:val="008971AB"/>
    <w:rsid w:val="008C5167"/>
    <w:rsid w:val="008C6E5A"/>
    <w:rsid w:val="00955208"/>
    <w:rsid w:val="009633E1"/>
    <w:rsid w:val="00967D08"/>
    <w:rsid w:val="009C2B7D"/>
    <w:rsid w:val="009C3685"/>
    <w:rsid w:val="009C6F7E"/>
    <w:rsid w:val="00A10C50"/>
    <w:rsid w:val="00A73125"/>
    <w:rsid w:val="00B52B8A"/>
    <w:rsid w:val="00B57A64"/>
    <w:rsid w:val="00B6419A"/>
    <w:rsid w:val="00B722AF"/>
    <w:rsid w:val="00B823CF"/>
    <w:rsid w:val="00BF10C6"/>
    <w:rsid w:val="00C01647"/>
    <w:rsid w:val="00C9455F"/>
    <w:rsid w:val="00CB27F2"/>
    <w:rsid w:val="00CC43E4"/>
    <w:rsid w:val="00CE4393"/>
    <w:rsid w:val="00CE6B88"/>
    <w:rsid w:val="00DA4D87"/>
    <w:rsid w:val="00DF0A26"/>
    <w:rsid w:val="00E8479A"/>
    <w:rsid w:val="00EA6F7B"/>
    <w:rsid w:val="00ED69AE"/>
    <w:rsid w:val="00EF0624"/>
    <w:rsid w:val="00F22523"/>
    <w:rsid w:val="00F41BB4"/>
    <w:rsid w:val="00FD18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34EA7"/>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576516">
      <w:bodyDiv w:val="1"/>
      <w:marLeft w:val="0"/>
      <w:marRight w:val="0"/>
      <w:marTop w:val="0"/>
      <w:marBottom w:val="0"/>
      <w:divBdr>
        <w:top w:val="none" w:sz="0" w:space="0" w:color="auto"/>
        <w:left w:val="none" w:sz="0" w:space="0" w:color="auto"/>
        <w:bottom w:val="none" w:sz="0" w:space="0" w:color="auto"/>
        <w:right w:val="none" w:sz="0" w:space="0" w:color="auto"/>
      </w:divBdr>
    </w:div>
    <w:div w:id="1258175115">
      <w:bodyDiv w:val="1"/>
      <w:marLeft w:val="0"/>
      <w:marRight w:val="0"/>
      <w:marTop w:val="0"/>
      <w:marBottom w:val="0"/>
      <w:divBdr>
        <w:top w:val="none" w:sz="0" w:space="0" w:color="auto"/>
        <w:left w:val="none" w:sz="0" w:space="0" w:color="auto"/>
        <w:bottom w:val="none" w:sz="0" w:space="0" w:color="auto"/>
        <w:right w:val="none" w:sz="0" w:space="0" w:color="auto"/>
      </w:divBdr>
    </w:div>
    <w:div w:id="1525903268">
      <w:bodyDiv w:val="1"/>
      <w:marLeft w:val="0"/>
      <w:marRight w:val="0"/>
      <w:marTop w:val="0"/>
      <w:marBottom w:val="0"/>
      <w:divBdr>
        <w:top w:val="none" w:sz="0" w:space="0" w:color="auto"/>
        <w:left w:val="none" w:sz="0" w:space="0" w:color="auto"/>
        <w:bottom w:val="none" w:sz="0" w:space="0" w:color="auto"/>
        <w:right w:val="none" w:sz="0" w:space="0" w:color="auto"/>
      </w:divBdr>
    </w:div>
    <w:div w:id="167884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2</Pages>
  <Words>787</Words>
  <Characters>4489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13</cp:revision>
  <dcterms:created xsi:type="dcterms:W3CDTF">2019-01-30T14:02:00Z</dcterms:created>
  <dcterms:modified xsi:type="dcterms:W3CDTF">2022-12-19T13:24:00Z</dcterms:modified>
</cp:coreProperties>
</file>