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25E93" w:rsidRDefault="00F25E93" w:rsidP="00520E25">
      <w:pPr>
        <w:spacing w:after="0" w:line="23" w:lineRule="atLeast"/>
        <w:jc w:val="center"/>
        <w:rPr>
          <w:rFonts w:ascii="Arial" w:hAnsi="Arial" w:cs="Arial"/>
          <w:b/>
          <w:caps/>
          <w:sz w:val="16"/>
          <w:szCs w:val="16"/>
        </w:rPr>
      </w:pPr>
      <w:r w:rsidRPr="00C10945">
        <w:rPr>
          <w:rFonts w:ascii="Arial" w:hAnsi="Arial" w:cs="Arial"/>
          <w:b/>
          <w:caps/>
          <w:sz w:val="16"/>
          <w:szCs w:val="16"/>
        </w:rPr>
        <w:t>ИЗДЕ</w:t>
      </w:r>
      <w:r>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Pr>
          <w:rFonts w:ascii="Arial" w:hAnsi="Arial" w:cs="Arial"/>
          <w:b/>
          <w:caps/>
          <w:sz w:val="16"/>
          <w:szCs w:val="16"/>
        </w:rPr>
        <w:t>КТРИЧЕСКИЕ ТМ «STEKKER СЕРИИ PS</w:t>
      </w:r>
      <w:r>
        <w:rPr>
          <w:rFonts w:ascii="Arial" w:hAnsi="Arial" w:cs="Arial"/>
          <w:b/>
          <w:caps/>
          <w:sz w:val="16"/>
          <w:szCs w:val="16"/>
          <w:lang w:val="en-US"/>
        </w:rPr>
        <w:t>W</w:t>
      </w:r>
    </w:p>
    <w:p w:rsidR="00BE204A" w:rsidRPr="00BE204A" w:rsidRDefault="00BE204A" w:rsidP="00520E25">
      <w:pPr>
        <w:spacing w:after="0" w:line="23" w:lineRule="atLeast"/>
        <w:jc w:val="center"/>
        <w:rPr>
          <w:rFonts w:ascii="Arial" w:hAnsi="Arial" w:cs="Arial"/>
          <w:b/>
          <w:caps/>
          <w:sz w:val="16"/>
          <w:szCs w:val="16"/>
          <w:lang w:val="en-US"/>
        </w:rPr>
      </w:pPr>
      <w:r>
        <w:rPr>
          <w:rFonts w:ascii="Arial" w:hAnsi="Arial" w:cs="Arial"/>
          <w:b/>
          <w:caps/>
          <w:sz w:val="16"/>
          <w:szCs w:val="16"/>
        </w:rPr>
        <w:t xml:space="preserve">модели: </w:t>
      </w:r>
      <w:r>
        <w:rPr>
          <w:rFonts w:ascii="Arial" w:hAnsi="Arial" w:cs="Arial"/>
          <w:b/>
          <w:caps/>
          <w:sz w:val="16"/>
          <w:szCs w:val="16"/>
          <w:lang w:val="en-US"/>
        </w:rPr>
        <w:t>PSW06-21-20, PSW06-22-20</w:t>
      </w:r>
    </w:p>
    <w:p w:rsidR="00ED69AE"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5A6509">
        <w:rPr>
          <w:rFonts w:ascii="Arial" w:hAnsi="Arial" w:cs="Arial"/>
          <w:b/>
          <w:sz w:val="16"/>
          <w:szCs w:val="16"/>
        </w:rPr>
        <w:t>эксплуатации</w:t>
      </w:r>
      <w:r w:rsidR="00BE204A">
        <w:rPr>
          <w:rFonts w:ascii="Arial" w:hAnsi="Arial" w:cs="Arial"/>
          <w:b/>
          <w:sz w:val="16"/>
          <w:szCs w:val="16"/>
        </w:rPr>
        <w:t xml:space="preserve">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EF0624"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w:t>
      </w:r>
      <w:r w:rsidR="00E8479A" w:rsidRPr="00520E25">
        <w:rPr>
          <w:rFonts w:ascii="Arial" w:hAnsi="Arial" w:cs="Arial"/>
          <w:sz w:val="16"/>
          <w:szCs w:val="16"/>
        </w:rPr>
        <w:t>ыключатели ТМ «</w:t>
      </w:r>
      <w:r w:rsidRPr="00520E25">
        <w:rPr>
          <w:rFonts w:ascii="Arial" w:hAnsi="Arial" w:cs="Arial"/>
          <w:sz w:val="16"/>
          <w:szCs w:val="16"/>
          <w:lang w:val="en-US"/>
        </w:rPr>
        <w:t>STEKKER</w:t>
      </w:r>
      <w:r w:rsidR="00E8479A" w:rsidRPr="00520E25">
        <w:rPr>
          <w:rFonts w:ascii="Arial" w:hAnsi="Arial" w:cs="Arial"/>
          <w:sz w:val="16"/>
          <w:szCs w:val="16"/>
        </w:rPr>
        <w:t xml:space="preserve">» </w:t>
      </w:r>
      <w:r w:rsidRPr="00520E25">
        <w:rPr>
          <w:rFonts w:ascii="Arial" w:hAnsi="Arial" w:cs="Arial"/>
          <w:sz w:val="16"/>
          <w:szCs w:val="16"/>
        </w:rPr>
        <w:t xml:space="preserve">серии </w:t>
      </w:r>
      <w:r w:rsidRPr="00520E25">
        <w:rPr>
          <w:rFonts w:ascii="Arial" w:hAnsi="Arial" w:cs="Arial"/>
          <w:sz w:val="16"/>
          <w:szCs w:val="16"/>
          <w:lang w:val="en-US"/>
        </w:rPr>
        <w:t>PSW</w:t>
      </w:r>
      <w:r w:rsidRPr="00520E25">
        <w:rPr>
          <w:rFonts w:ascii="Arial" w:hAnsi="Arial" w:cs="Arial"/>
          <w:sz w:val="16"/>
          <w:szCs w:val="16"/>
        </w:rPr>
        <w:t xml:space="preserve"> –</w:t>
      </w:r>
      <w:r w:rsidR="00E8479A" w:rsidRPr="00520E25">
        <w:rPr>
          <w:rFonts w:ascii="Arial" w:hAnsi="Arial" w:cs="Arial"/>
          <w:sz w:val="16"/>
          <w:szCs w:val="16"/>
        </w:rPr>
        <w:t xml:space="preserve"> предназначен</w:t>
      </w:r>
      <w:r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Pr="00520E25">
        <w:rPr>
          <w:rFonts w:ascii="Arial" w:hAnsi="Arial" w:cs="Arial"/>
          <w:sz w:val="16"/>
          <w:szCs w:val="16"/>
        </w:rPr>
        <w:t xml:space="preserve"> </w:t>
      </w:r>
      <w:r w:rsidR="00CE6B88" w:rsidRPr="00520E25">
        <w:rPr>
          <w:rFonts w:ascii="Arial" w:hAnsi="Arial" w:cs="Arial"/>
          <w:sz w:val="16"/>
          <w:szCs w:val="16"/>
        </w:rPr>
        <w:t xml:space="preserve">назначения в сетях переменного тока с номинальным напряжением не более 250В и номинальным током не более </w:t>
      </w:r>
      <w:r w:rsidR="00BE204A" w:rsidRPr="00BE204A">
        <w:rPr>
          <w:rFonts w:ascii="Arial" w:hAnsi="Arial" w:cs="Arial"/>
          <w:sz w:val="16"/>
          <w:szCs w:val="16"/>
        </w:rPr>
        <w:t>6</w:t>
      </w:r>
      <w:r w:rsidR="00CE6B88" w:rsidRPr="00520E25">
        <w:rPr>
          <w:rFonts w:ascii="Arial" w:hAnsi="Arial" w:cs="Arial"/>
          <w:sz w:val="16"/>
          <w:szCs w:val="16"/>
        </w:rPr>
        <w:t>А</w:t>
      </w:r>
      <w:r w:rsidR="00E8479A" w:rsidRPr="00520E25">
        <w:rPr>
          <w:rFonts w:ascii="Arial" w:hAnsi="Arial" w:cs="Arial"/>
          <w:sz w:val="16"/>
          <w:szCs w:val="16"/>
        </w:rPr>
        <w:t xml:space="preserve">. </w:t>
      </w:r>
    </w:p>
    <w:p w:rsidR="00CE6B88" w:rsidRPr="00520E25" w:rsidRDefault="00CE6B8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предназначены для использования только внутри помещений.</w:t>
      </w:r>
    </w:p>
    <w:p w:rsidR="00967D08" w:rsidRPr="00F25E93" w:rsidRDefault="009C6F7E" w:rsidP="00F25E93">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 xml:space="preserve">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w:t>
      </w:r>
      <w:r w:rsidR="00BE204A" w:rsidRPr="00BE204A">
        <w:rPr>
          <w:rFonts w:ascii="Arial" w:hAnsi="Arial" w:cs="Arial"/>
          <w:sz w:val="16"/>
          <w:szCs w:val="16"/>
        </w:rPr>
        <w:t>6</w:t>
      </w:r>
      <w:r w:rsidRPr="00520E25">
        <w:rPr>
          <w:rFonts w:ascii="Arial" w:hAnsi="Arial" w:cs="Arial"/>
          <w:sz w:val="16"/>
          <w:szCs w:val="16"/>
        </w:rPr>
        <w:t>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1696"/>
        <w:gridCol w:w="4380"/>
        <w:gridCol w:w="4380"/>
      </w:tblGrid>
      <w:tr w:rsidR="00BE204A" w:rsidRPr="00520E25" w:rsidTr="00BE204A">
        <w:trPr>
          <w:jc w:val="center"/>
        </w:trPr>
        <w:tc>
          <w:tcPr>
            <w:tcW w:w="1696" w:type="dxa"/>
          </w:tcPr>
          <w:p w:rsidR="00BE204A" w:rsidRPr="00520E25" w:rsidRDefault="00BE204A" w:rsidP="00520E25">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4380" w:type="dxa"/>
            <w:vAlign w:val="center"/>
          </w:tcPr>
          <w:p w:rsidR="00BE204A" w:rsidRPr="00BE5E36" w:rsidRDefault="00BE204A" w:rsidP="00520E25">
            <w:pPr>
              <w:spacing w:line="23" w:lineRule="atLeast"/>
              <w:jc w:val="center"/>
              <w:rPr>
                <w:rFonts w:ascii="Arial" w:hAnsi="Arial" w:cs="Arial"/>
                <w:sz w:val="16"/>
                <w:szCs w:val="16"/>
              </w:rPr>
            </w:pPr>
            <w:r w:rsidRPr="00520E25">
              <w:rPr>
                <w:rFonts w:ascii="Arial" w:hAnsi="Arial" w:cs="Arial"/>
                <w:sz w:val="16"/>
                <w:szCs w:val="16"/>
                <w:lang w:val="en-US"/>
              </w:rPr>
              <w:t>PSW</w:t>
            </w:r>
            <w:r>
              <w:rPr>
                <w:rFonts w:ascii="Arial" w:hAnsi="Arial" w:cs="Arial"/>
                <w:sz w:val="16"/>
                <w:szCs w:val="16"/>
              </w:rPr>
              <w:t>06</w:t>
            </w:r>
            <w:r w:rsidRPr="00520E25">
              <w:rPr>
                <w:rFonts w:ascii="Arial" w:hAnsi="Arial" w:cs="Arial"/>
                <w:sz w:val="16"/>
                <w:szCs w:val="16"/>
                <w:lang w:val="en-US"/>
              </w:rPr>
              <w:t>-</w:t>
            </w:r>
            <w:r>
              <w:rPr>
                <w:rFonts w:ascii="Arial" w:hAnsi="Arial" w:cs="Arial"/>
                <w:sz w:val="16"/>
                <w:szCs w:val="16"/>
              </w:rPr>
              <w:t>2</w:t>
            </w:r>
            <w:r w:rsidRPr="00520E25">
              <w:rPr>
                <w:rFonts w:ascii="Arial" w:hAnsi="Arial" w:cs="Arial"/>
                <w:sz w:val="16"/>
                <w:szCs w:val="16"/>
                <w:lang w:val="en-US"/>
              </w:rPr>
              <w:t>1-</w:t>
            </w:r>
            <w:r>
              <w:rPr>
                <w:rFonts w:ascii="Arial" w:hAnsi="Arial" w:cs="Arial"/>
                <w:sz w:val="16"/>
                <w:szCs w:val="16"/>
              </w:rPr>
              <w:t>20</w:t>
            </w:r>
          </w:p>
        </w:tc>
        <w:tc>
          <w:tcPr>
            <w:tcW w:w="4380" w:type="dxa"/>
            <w:vAlign w:val="center"/>
          </w:tcPr>
          <w:p w:rsidR="00BE204A" w:rsidRPr="00520E25" w:rsidRDefault="00BE204A"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w:t>
            </w:r>
            <w:r>
              <w:rPr>
                <w:rFonts w:ascii="Arial" w:hAnsi="Arial" w:cs="Arial"/>
                <w:sz w:val="16"/>
                <w:szCs w:val="16"/>
              </w:rPr>
              <w:t>06</w:t>
            </w:r>
            <w:r w:rsidRPr="00520E25">
              <w:rPr>
                <w:rFonts w:ascii="Arial" w:hAnsi="Arial" w:cs="Arial"/>
                <w:sz w:val="16"/>
                <w:szCs w:val="16"/>
                <w:lang w:val="en-US"/>
              </w:rPr>
              <w:t>-</w:t>
            </w:r>
            <w:r>
              <w:rPr>
                <w:rFonts w:ascii="Arial" w:hAnsi="Arial" w:cs="Arial"/>
                <w:sz w:val="16"/>
                <w:szCs w:val="16"/>
              </w:rPr>
              <w:t>2</w:t>
            </w:r>
            <w:r w:rsidRPr="00520E25">
              <w:rPr>
                <w:rFonts w:ascii="Arial" w:hAnsi="Arial" w:cs="Arial"/>
                <w:sz w:val="16"/>
                <w:szCs w:val="16"/>
                <w:lang w:val="en-US"/>
              </w:rPr>
              <w:t>2-</w:t>
            </w:r>
            <w:r>
              <w:rPr>
                <w:rFonts w:ascii="Arial" w:hAnsi="Arial" w:cs="Arial"/>
                <w:sz w:val="16"/>
                <w:szCs w:val="16"/>
              </w:rPr>
              <w:t>20</w:t>
            </w:r>
          </w:p>
        </w:tc>
      </w:tr>
      <w:tr w:rsidR="00BE5E36" w:rsidRPr="00520E25" w:rsidTr="00BE5E36">
        <w:trPr>
          <w:jc w:val="center"/>
        </w:trPr>
        <w:tc>
          <w:tcPr>
            <w:tcW w:w="1696"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760" w:type="dxa"/>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BE5E36" w:rsidRPr="00520E25" w:rsidTr="00BE5E36">
        <w:trPr>
          <w:jc w:val="center"/>
        </w:trPr>
        <w:tc>
          <w:tcPr>
            <w:tcW w:w="1696"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760" w:type="dxa"/>
            <w:gridSpan w:val="2"/>
            <w:vAlign w:val="center"/>
          </w:tcPr>
          <w:p w:rsidR="00967D08" w:rsidRPr="00520E25" w:rsidRDefault="00BE204A" w:rsidP="00520E25">
            <w:pPr>
              <w:spacing w:line="23" w:lineRule="atLeast"/>
              <w:jc w:val="center"/>
              <w:rPr>
                <w:rFonts w:ascii="Arial" w:hAnsi="Arial" w:cs="Arial"/>
                <w:sz w:val="16"/>
                <w:szCs w:val="16"/>
              </w:rPr>
            </w:pPr>
            <w:r>
              <w:rPr>
                <w:rFonts w:ascii="Arial" w:hAnsi="Arial" w:cs="Arial"/>
                <w:sz w:val="16"/>
                <w:szCs w:val="16"/>
                <w:lang w:val="en-US"/>
              </w:rPr>
              <w:t>6</w:t>
            </w:r>
            <w:r w:rsidR="00967D08" w:rsidRPr="00520E25">
              <w:rPr>
                <w:rFonts w:ascii="Arial" w:hAnsi="Arial" w:cs="Arial"/>
                <w:sz w:val="16"/>
                <w:szCs w:val="16"/>
              </w:rPr>
              <w:t>А</w:t>
            </w:r>
          </w:p>
        </w:tc>
      </w:tr>
      <w:tr w:rsidR="00BE204A" w:rsidRPr="00520E25" w:rsidTr="00BE204A">
        <w:trPr>
          <w:jc w:val="center"/>
        </w:trPr>
        <w:tc>
          <w:tcPr>
            <w:tcW w:w="1696" w:type="dxa"/>
          </w:tcPr>
          <w:p w:rsidR="00BE204A" w:rsidRPr="00520E25" w:rsidRDefault="00BE204A" w:rsidP="009008BC">
            <w:pPr>
              <w:spacing w:line="23" w:lineRule="atLeast"/>
              <w:rPr>
                <w:rFonts w:ascii="Arial" w:hAnsi="Arial" w:cs="Arial"/>
                <w:sz w:val="16"/>
                <w:szCs w:val="16"/>
              </w:rPr>
            </w:pPr>
            <w:r w:rsidRPr="00520E25">
              <w:rPr>
                <w:rFonts w:ascii="Arial" w:hAnsi="Arial" w:cs="Arial"/>
                <w:sz w:val="16"/>
                <w:szCs w:val="16"/>
              </w:rPr>
              <w:t xml:space="preserve">Тип </w:t>
            </w:r>
          </w:p>
        </w:tc>
        <w:tc>
          <w:tcPr>
            <w:tcW w:w="4380" w:type="dxa"/>
            <w:vAlign w:val="center"/>
          </w:tcPr>
          <w:p w:rsidR="00BE204A" w:rsidRPr="00BE204A" w:rsidRDefault="00BE204A" w:rsidP="009008BC">
            <w:pPr>
              <w:spacing w:line="23" w:lineRule="atLeast"/>
              <w:jc w:val="center"/>
              <w:rPr>
                <w:rFonts w:ascii="Arial" w:hAnsi="Arial" w:cs="Arial"/>
                <w:sz w:val="16"/>
                <w:szCs w:val="16"/>
              </w:rPr>
            </w:pPr>
            <w:r>
              <w:rPr>
                <w:rFonts w:ascii="Arial" w:hAnsi="Arial" w:cs="Arial"/>
                <w:sz w:val="16"/>
                <w:szCs w:val="16"/>
              </w:rPr>
              <w:t>о</w:t>
            </w:r>
            <w:r w:rsidRPr="00520E25">
              <w:rPr>
                <w:rFonts w:ascii="Arial" w:hAnsi="Arial" w:cs="Arial"/>
                <w:sz w:val="16"/>
                <w:szCs w:val="16"/>
              </w:rPr>
              <w:t>дноклавишный</w:t>
            </w:r>
            <w:r>
              <w:rPr>
                <w:rFonts w:ascii="Arial" w:hAnsi="Arial" w:cs="Arial"/>
                <w:sz w:val="16"/>
                <w:szCs w:val="16"/>
              </w:rPr>
              <w:t xml:space="preserve"> выключатель</w:t>
            </w:r>
            <w:r>
              <w:rPr>
                <w:rFonts w:ascii="Arial" w:hAnsi="Arial" w:cs="Arial"/>
                <w:sz w:val="16"/>
                <w:szCs w:val="16"/>
                <w:lang w:val="en-US"/>
              </w:rPr>
              <w:t xml:space="preserve"> </w:t>
            </w:r>
            <w:r>
              <w:rPr>
                <w:rFonts w:ascii="Arial" w:hAnsi="Arial" w:cs="Arial"/>
                <w:sz w:val="16"/>
                <w:szCs w:val="16"/>
              </w:rPr>
              <w:t>без подсветки</w:t>
            </w:r>
          </w:p>
        </w:tc>
        <w:tc>
          <w:tcPr>
            <w:tcW w:w="4380" w:type="dxa"/>
            <w:vAlign w:val="center"/>
          </w:tcPr>
          <w:p w:rsidR="00BE204A" w:rsidRPr="00520E25" w:rsidRDefault="00BE204A" w:rsidP="009008BC">
            <w:pPr>
              <w:spacing w:line="23" w:lineRule="atLeast"/>
              <w:jc w:val="center"/>
              <w:rPr>
                <w:rFonts w:ascii="Arial" w:hAnsi="Arial" w:cs="Arial"/>
                <w:sz w:val="16"/>
                <w:szCs w:val="16"/>
              </w:rPr>
            </w:pPr>
            <w:r>
              <w:rPr>
                <w:rFonts w:ascii="Arial" w:hAnsi="Arial" w:cs="Arial"/>
                <w:sz w:val="16"/>
                <w:szCs w:val="16"/>
              </w:rPr>
              <w:t>двухклавишный выключатель без подсветки</w:t>
            </w:r>
          </w:p>
        </w:tc>
      </w:tr>
      <w:tr w:rsidR="00BE5E36" w:rsidRPr="00520E25" w:rsidTr="00BE5E36">
        <w:trPr>
          <w:jc w:val="center"/>
        </w:trPr>
        <w:tc>
          <w:tcPr>
            <w:tcW w:w="1696" w:type="dxa"/>
          </w:tcPr>
          <w:p w:rsidR="009008BC" w:rsidRPr="00520E25" w:rsidRDefault="009008BC" w:rsidP="009008BC">
            <w:pPr>
              <w:spacing w:line="23" w:lineRule="atLeast"/>
              <w:rPr>
                <w:rFonts w:ascii="Arial" w:hAnsi="Arial" w:cs="Arial"/>
                <w:sz w:val="16"/>
                <w:szCs w:val="16"/>
              </w:rPr>
            </w:pPr>
            <w:r w:rsidRPr="00520E25">
              <w:rPr>
                <w:rFonts w:ascii="Arial" w:hAnsi="Arial" w:cs="Arial"/>
                <w:sz w:val="16"/>
                <w:szCs w:val="16"/>
              </w:rPr>
              <w:t>Тип по способу соединения</w:t>
            </w:r>
          </w:p>
        </w:tc>
        <w:tc>
          <w:tcPr>
            <w:tcW w:w="8760" w:type="dxa"/>
            <w:gridSpan w:val="2"/>
            <w:vAlign w:val="center"/>
          </w:tcPr>
          <w:p w:rsidR="009008BC" w:rsidRPr="00520E25" w:rsidRDefault="009008BC" w:rsidP="009008BC">
            <w:pPr>
              <w:spacing w:line="23" w:lineRule="atLeast"/>
              <w:jc w:val="center"/>
              <w:rPr>
                <w:rFonts w:ascii="Arial" w:hAnsi="Arial" w:cs="Arial"/>
                <w:sz w:val="16"/>
                <w:szCs w:val="16"/>
              </w:rPr>
            </w:pPr>
            <w:r w:rsidRPr="00520E25">
              <w:rPr>
                <w:rFonts w:ascii="Arial" w:hAnsi="Arial" w:cs="Arial"/>
                <w:sz w:val="16"/>
                <w:szCs w:val="16"/>
              </w:rPr>
              <w:t>однополюсный</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8760" w:type="dxa"/>
            <w:gridSpan w:val="2"/>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о</w:t>
            </w:r>
            <w:r w:rsidR="00194B75" w:rsidRPr="00520E25">
              <w:rPr>
                <w:rFonts w:ascii="Arial" w:hAnsi="Arial" w:cs="Arial"/>
                <w:sz w:val="16"/>
                <w:szCs w:val="16"/>
              </w:rPr>
              <w:t>ткрытого типа</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w:t>
            </w:r>
            <w:r w:rsidR="0033080A">
              <w:rPr>
                <w:rFonts w:ascii="Arial" w:hAnsi="Arial" w:cs="Arial"/>
                <w:sz w:val="16"/>
                <w:szCs w:val="16"/>
              </w:rPr>
              <w:t>у</w:t>
            </w:r>
            <w:r w:rsidRPr="00520E25">
              <w:rPr>
                <w:rFonts w:ascii="Arial" w:hAnsi="Arial" w:cs="Arial"/>
                <w:sz w:val="16"/>
                <w:szCs w:val="16"/>
              </w:rPr>
              <w:t xml:space="preserve"> действия</w:t>
            </w:r>
          </w:p>
        </w:tc>
        <w:tc>
          <w:tcPr>
            <w:tcW w:w="8760" w:type="dxa"/>
            <w:gridSpan w:val="2"/>
            <w:vAlign w:val="center"/>
          </w:tcPr>
          <w:p w:rsidR="00194B75" w:rsidRPr="00520E25" w:rsidRDefault="00194B75" w:rsidP="00520E25">
            <w:pPr>
              <w:spacing w:line="23" w:lineRule="atLeast"/>
              <w:jc w:val="center"/>
              <w:rPr>
                <w:rFonts w:ascii="Arial" w:hAnsi="Arial" w:cs="Arial"/>
                <w:sz w:val="16"/>
                <w:szCs w:val="16"/>
              </w:rPr>
            </w:pPr>
            <w:r w:rsidRPr="00520E25">
              <w:rPr>
                <w:rFonts w:ascii="Arial" w:hAnsi="Arial" w:cs="Arial"/>
                <w:sz w:val="16"/>
                <w:szCs w:val="16"/>
              </w:rPr>
              <w:t>клавишные</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8760" w:type="dxa"/>
            <w:gridSpan w:val="2"/>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194B75" w:rsidRPr="00520E25">
              <w:rPr>
                <w:rFonts w:ascii="Arial" w:hAnsi="Arial" w:cs="Arial"/>
                <w:sz w:val="16"/>
                <w:szCs w:val="16"/>
              </w:rPr>
              <w:t xml:space="preserve"> нормальным зазором</w:t>
            </w:r>
          </w:p>
        </w:tc>
      </w:tr>
      <w:tr w:rsidR="00BE5E36" w:rsidRPr="00520E25" w:rsidTr="00BE5E36">
        <w:trPr>
          <w:jc w:val="center"/>
        </w:trPr>
        <w:tc>
          <w:tcPr>
            <w:tcW w:w="1696" w:type="dxa"/>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8760" w:type="dxa"/>
            <w:gridSpan w:val="2"/>
            <w:vAlign w:val="center"/>
          </w:tcPr>
          <w:p w:rsidR="00B722AF"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B722AF" w:rsidRPr="00520E25">
              <w:rPr>
                <w:rFonts w:ascii="Arial" w:hAnsi="Arial" w:cs="Arial"/>
                <w:sz w:val="16"/>
                <w:szCs w:val="16"/>
              </w:rPr>
              <w:t xml:space="preserve"> винтовыми зажимами</w:t>
            </w:r>
          </w:p>
        </w:tc>
      </w:tr>
      <w:tr w:rsidR="00BE5E36" w:rsidRPr="00520E25" w:rsidTr="00BE5E36">
        <w:trPr>
          <w:jc w:val="center"/>
        </w:trPr>
        <w:tc>
          <w:tcPr>
            <w:tcW w:w="1696" w:type="dxa"/>
          </w:tcPr>
          <w:p w:rsidR="00B2050A" w:rsidRPr="00520E25" w:rsidRDefault="00B2050A"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8760" w:type="dxa"/>
            <w:gridSpan w:val="2"/>
            <w:vAlign w:val="center"/>
          </w:tcPr>
          <w:p w:rsidR="00B2050A" w:rsidRPr="005A2DAE" w:rsidRDefault="003350F4" w:rsidP="00B2050A">
            <w:pPr>
              <w:spacing w:line="23" w:lineRule="atLeast"/>
              <w:jc w:val="center"/>
              <w:rPr>
                <w:rFonts w:ascii="Arial" w:hAnsi="Arial" w:cs="Arial"/>
                <w:sz w:val="16"/>
                <w:szCs w:val="16"/>
                <w:vertAlign w:val="superscript"/>
              </w:rPr>
            </w:pPr>
            <w:r>
              <w:rPr>
                <w:rFonts w:ascii="Arial" w:hAnsi="Arial" w:cs="Arial"/>
                <w:sz w:val="16"/>
                <w:szCs w:val="16"/>
                <w:lang w:val="en-US"/>
              </w:rPr>
              <w:t>0.5</w:t>
            </w:r>
            <w:r w:rsidR="00644A0A">
              <w:rPr>
                <w:rFonts w:ascii="Arial" w:hAnsi="Arial" w:cs="Arial"/>
                <w:sz w:val="16"/>
                <w:szCs w:val="16"/>
                <w:lang w:val="en-US"/>
              </w:rPr>
              <w:t>-</w:t>
            </w:r>
            <w:r w:rsidR="00B2050A">
              <w:rPr>
                <w:rFonts w:ascii="Arial" w:hAnsi="Arial" w:cs="Arial"/>
                <w:sz w:val="16"/>
                <w:szCs w:val="16"/>
              </w:rPr>
              <w:t>2,5мм</w:t>
            </w:r>
            <w:r w:rsidR="00B2050A">
              <w:rPr>
                <w:rFonts w:ascii="Arial" w:hAnsi="Arial" w:cs="Arial"/>
                <w:sz w:val="16"/>
                <w:szCs w:val="16"/>
                <w:vertAlign w:val="superscript"/>
              </w:rPr>
              <w:t>2</w:t>
            </w:r>
          </w:p>
        </w:tc>
      </w:tr>
      <w:tr w:rsidR="00BE5E36" w:rsidRPr="00520E25" w:rsidTr="00BE5E36">
        <w:trPr>
          <w:jc w:val="center"/>
        </w:trPr>
        <w:tc>
          <w:tcPr>
            <w:tcW w:w="1696" w:type="dxa"/>
          </w:tcPr>
          <w:p w:rsidR="008D187A" w:rsidRPr="00520E25" w:rsidRDefault="008D187A"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760" w:type="dxa"/>
            <w:gridSpan w:val="2"/>
            <w:vAlign w:val="center"/>
          </w:tcPr>
          <w:p w:rsidR="008D187A" w:rsidRPr="00644A0A" w:rsidRDefault="008D187A"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sidR="00644A0A">
              <w:rPr>
                <w:rFonts w:ascii="Arial" w:hAnsi="Arial" w:cs="Arial"/>
                <w:sz w:val="16"/>
                <w:szCs w:val="16"/>
              </w:rPr>
              <w:t xml:space="preserve"> </w:t>
            </w:r>
            <w:r>
              <w:rPr>
                <w:rFonts w:ascii="Arial" w:hAnsi="Arial" w:cs="Arial"/>
                <w:sz w:val="16"/>
                <w:szCs w:val="16"/>
              </w:rPr>
              <w:t>пластик</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760" w:type="dxa"/>
            <w:gridSpan w:val="2"/>
            <w:vAlign w:val="center"/>
          </w:tcPr>
          <w:p w:rsidR="009008BC" w:rsidRPr="00520E25" w:rsidRDefault="00F1277A" w:rsidP="00520E25">
            <w:pPr>
              <w:spacing w:line="23" w:lineRule="atLeast"/>
              <w:jc w:val="center"/>
              <w:rPr>
                <w:rFonts w:ascii="Arial" w:hAnsi="Arial" w:cs="Arial"/>
                <w:sz w:val="16"/>
                <w:szCs w:val="16"/>
              </w:rPr>
            </w:pPr>
            <w:r>
              <w:rPr>
                <w:rFonts w:ascii="Arial" w:hAnsi="Arial" w:cs="Arial"/>
                <w:sz w:val="16"/>
                <w:szCs w:val="16"/>
              </w:rPr>
              <w:t>См.</w:t>
            </w:r>
            <w:r w:rsidR="009008BC" w:rsidRPr="00520E25">
              <w:rPr>
                <w:rFonts w:ascii="Arial" w:hAnsi="Arial" w:cs="Arial"/>
                <w:sz w:val="16"/>
                <w:szCs w:val="16"/>
              </w:rPr>
              <w:t xml:space="preserve"> на упаковке</w:t>
            </w:r>
          </w:p>
        </w:tc>
      </w:tr>
      <w:tr w:rsidR="00F1277A" w:rsidRPr="00520E25" w:rsidTr="00BE5E36">
        <w:trPr>
          <w:jc w:val="center"/>
        </w:trPr>
        <w:tc>
          <w:tcPr>
            <w:tcW w:w="1696" w:type="dxa"/>
          </w:tcPr>
          <w:p w:rsidR="00F1277A" w:rsidRPr="00520E25" w:rsidRDefault="00F1277A" w:rsidP="00520E25">
            <w:pPr>
              <w:spacing w:line="23" w:lineRule="atLeast"/>
              <w:rPr>
                <w:rFonts w:ascii="Arial" w:hAnsi="Arial" w:cs="Arial"/>
                <w:sz w:val="16"/>
                <w:szCs w:val="16"/>
              </w:rPr>
            </w:pPr>
            <w:r>
              <w:rPr>
                <w:rFonts w:ascii="Arial" w:hAnsi="Arial" w:cs="Arial"/>
                <w:sz w:val="16"/>
                <w:szCs w:val="16"/>
              </w:rPr>
              <w:t>Цвет корпуса</w:t>
            </w:r>
          </w:p>
        </w:tc>
        <w:tc>
          <w:tcPr>
            <w:tcW w:w="8760" w:type="dxa"/>
            <w:gridSpan w:val="2"/>
            <w:vAlign w:val="center"/>
          </w:tcPr>
          <w:p w:rsidR="00F1277A" w:rsidRPr="00520E25" w:rsidRDefault="00F1277A" w:rsidP="00520E25">
            <w:pPr>
              <w:spacing w:line="23" w:lineRule="atLeast"/>
              <w:jc w:val="center"/>
              <w:rPr>
                <w:rFonts w:ascii="Arial" w:hAnsi="Arial" w:cs="Arial"/>
                <w:sz w:val="16"/>
                <w:szCs w:val="16"/>
              </w:rPr>
            </w:pPr>
            <w:r>
              <w:rPr>
                <w:rFonts w:ascii="Arial" w:hAnsi="Arial" w:cs="Arial"/>
                <w:sz w:val="16"/>
                <w:szCs w:val="16"/>
              </w:rPr>
              <w:t>См.</w:t>
            </w:r>
            <w:r w:rsidRPr="00520E25">
              <w:rPr>
                <w:rFonts w:ascii="Arial" w:hAnsi="Arial" w:cs="Arial"/>
                <w:sz w:val="16"/>
                <w:szCs w:val="16"/>
              </w:rPr>
              <w:t xml:space="preserve"> на упаковке</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760" w:type="dxa"/>
            <w:gridSpan w:val="2"/>
            <w:vAlign w:val="center"/>
          </w:tcPr>
          <w:p w:rsidR="009008BC" w:rsidRPr="00520E25" w:rsidRDefault="00125D50" w:rsidP="00520E25">
            <w:pPr>
              <w:spacing w:line="23" w:lineRule="atLeast"/>
              <w:jc w:val="center"/>
              <w:rPr>
                <w:rFonts w:ascii="Arial" w:hAnsi="Arial" w:cs="Arial"/>
                <w:sz w:val="16"/>
                <w:szCs w:val="16"/>
              </w:rPr>
            </w:pPr>
            <w:r w:rsidRPr="00520E25">
              <w:rPr>
                <w:rFonts w:ascii="Arial" w:hAnsi="Arial" w:cs="Arial"/>
                <w:sz w:val="16"/>
                <w:szCs w:val="16"/>
              </w:rPr>
              <w:t>0.. +</w:t>
            </w:r>
            <w:r w:rsidR="009008BC" w:rsidRPr="00520E25">
              <w:rPr>
                <w:rFonts w:ascii="Arial" w:hAnsi="Arial" w:cs="Arial"/>
                <w:sz w:val="16"/>
                <w:szCs w:val="16"/>
              </w:rPr>
              <w:t>35°С</w:t>
            </w:r>
          </w:p>
        </w:tc>
      </w:tr>
      <w:tr w:rsidR="00B0226A" w:rsidRPr="00520E25" w:rsidTr="00BE5E36">
        <w:trPr>
          <w:jc w:val="center"/>
        </w:trPr>
        <w:tc>
          <w:tcPr>
            <w:tcW w:w="1696" w:type="dxa"/>
          </w:tcPr>
          <w:p w:rsidR="00B0226A" w:rsidRPr="00520E25" w:rsidRDefault="00B0226A"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760" w:type="dxa"/>
            <w:gridSpan w:val="2"/>
            <w:vAlign w:val="center"/>
          </w:tcPr>
          <w:p w:rsidR="00B0226A" w:rsidRPr="00520E25" w:rsidRDefault="00B0226A" w:rsidP="00520E25">
            <w:pPr>
              <w:spacing w:line="23" w:lineRule="atLeast"/>
              <w:jc w:val="center"/>
              <w:rPr>
                <w:rFonts w:ascii="Arial" w:hAnsi="Arial" w:cs="Arial"/>
                <w:sz w:val="16"/>
                <w:szCs w:val="16"/>
              </w:rPr>
            </w:pPr>
            <w:r>
              <w:rPr>
                <w:rFonts w:ascii="Arial" w:hAnsi="Arial" w:cs="Arial"/>
                <w:sz w:val="16"/>
                <w:szCs w:val="16"/>
              </w:rPr>
              <w:t>УХЛ4</w:t>
            </w:r>
            <w:bookmarkStart w:id="0" w:name="_GoBack"/>
            <w:bookmarkEnd w:id="0"/>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8760" w:type="dxa"/>
            <w:gridSpan w:val="2"/>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644A0A">
              <w:rPr>
                <w:rFonts w:ascii="Arial" w:hAnsi="Arial" w:cs="Arial"/>
                <w:sz w:val="16"/>
                <w:szCs w:val="16"/>
              </w:rPr>
              <w:t>20</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8760" w:type="dxa"/>
            <w:gridSpan w:val="2"/>
            <w:vAlign w:val="center"/>
          </w:tcPr>
          <w:p w:rsidR="009008BC" w:rsidRPr="00520E25" w:rsidRDefault="009008BC" w:rsidP="00520E25">
            <w:pPr>
              <w:spacing w:line="23" w:lineRule="atLeast"/>
              <w:jc w:val="center"/>
              <w:rPr>
                <w:rFonts w:ascii="Arial" w:hAnsi="Arial" w:cs="Arial"/>
                <w:sz w:val="16"/>
                <w:szCs w:val="16"/>
                <w:lang w:val="en-US"/>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Выключатель</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Pr="00520E25"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w:t>
      </w:r>
      <w:r w:rsidR="00125D50">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 выключателей</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выключателей при температуре окружающей среды выше 35°С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 выключателя.</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 основание от корпуса выключателя</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основание выключателя на месте установки.</w:t>
      </w:r>
    </w:p>
    <w:p w:rsidR="00776ECE" w:rsidRPr="00520E25" w:rsidRDefault="00776EC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sidR="00776ECE">
        <w:rPr>
          <w:rFonts w:ascii="Arial" w:hAnsi="Arial" w:cs="Arial"/>
          <w:sz w:val="16"/>
          <w:szCs w:val="16"/>
        </w:rPr>
        <w:t>заготовленные отверстия</w:t>
      </w:r>
      <w:r w:rsidRPr="00520E25">
        <w:rPr>
          <w:rFonts w:ascii="Arial" w:hAnsi="Arial" w:cs="Arial"/>
          <w:sz w:val="16"/>
          <w:szCs w:val="16"/>
        </w:rPr>
        <w:t xml:space="preserve"> выключателя.</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222"/>
        <w:gridCol w:w="1326"/>
      </w:tblGrid>
      <w:tr w:rsidR="00194B75" w:rsidRPr="00520E25" w:rsidTr="00B722AF">
        <w:trPr>
          <w:jc w:val="center"/>
        </w:trPr>
        <w:tc>
          <w:tcPr>
            <w:tcW w:w="0" w:type="auto"/>
            <w:vAlign w:val="center"/>
          </w:tcPr>
          <w:p w:rsidR="00644A0A" w:rsidRPr="00125D50" w:rsidRDefault="00194B75" w:rsidP="00125D50">
            <w:pPr>
              <w:spacing w:line="23" w:lineRule="atLeast"/>
              <w:jc w:val="center"/>
              <w:rPr>
                <w:rFonts w:ascii="Arial" w:hAnsi="Arial" w:cs="Arial"/>
                <w:sz w:val="16"/>
                <w:szCs w:val="16"/>
              </w:rPr>
            </w:pPr>
            <w:r w:rsidRPr="00520E25">
              <w:rPr>
                <w:rFonts w:ascii="Arial" w:hAnsi="Arial" w:cs="Arial"/>
                <w:sz w:val="16"/>
                <w:szCs w:val="16"/>
                <w:lang w:val="en-US"/>
              </w:rPr>
              <w:t>PSW</w:t>
            </w:r>
            <w:r w:rsidR="00125D50">
              <w:rPr>
                <w:rFonts w:ascii="Arial" w:hAnsi="Arial" w:cs="Arial"/>
                <w:sz w:val="16"/>
                <w:szCs w:val="16"/>
              </w:rPr>
              <w:t>06</w:t>
            </w:r>
            <w:r w:rsidRPr="00520E25">
              <w:rPr>
                <w:rFonts w:ascii="Arial" w:hAnsi="Arial" w:cs="Arial"/>
                <w:sz w:val="16"/>
                <w:szCs w:val="16"/>
                <w:lang w:val="en-US"/>
              </w:rPr>
              <w:t>-</w:t>
            </w:r>
            <w:r w:rsidR="00125D50">
              <w:rPr>
                <w:rFonts w:ascii="Arial" w:hAnsi="Arial" w:cs="Arial"/>
                <w:sz w:val="16"/>
                <w:szCs w:val="16"/>
              </w:rPr>
              <w:t>2</w:t>
            </w:r>
            <w:r w:rsidRPr="00520E25">
              <w:rPr>
                <w:rFonts w:ascii="Arial" w:hAnsi="Arial" w:cs="Arial"/>
                <w:sz w:val="16"/>
                <w:szCs w:val="16"/>
                <w:lang w:val="en-US"/>
              </w:rPr>
              <w:t>1-</w:t>
            </w:r>
            <w:r w:rsidR="00644A0A">
              <w:rPr>
                <w:rFonts w:ascii="Arial" w:hAnsi="Arial" w:cs="Arial"/>
                <w:sz w:val="16"/>
                <w:szCs w:val="16"/>
              </w:rPr>
              <w:t>20</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p>
        </w:tc>
        <w:tc>
          <w:tcPr>
            <w:tcW w:w="0" w:type="auto"/>
            <w:vAlign w:val="center"/>
          </w:tcPr>
          <w:p w:rsidR="00644A0A" w:rsidRPr="00520E25" w:rsidRDefault="00194B75" w:rsidP="00125D50">
            <w:pPr>
              <w:spacing w:line="23" w:lineRule="atLeast"/>
              <w:jc w:val="center"/>
              <w:rPr>
                <w:rFonts w:ascii="Arial" w:hAnsi="Arial" w:cs="Arial"/>
                <w:sz w:val="16"/>
                <w:szCs w:val="16"/>
                <w:lang w:val="en-US"/>
              </w:rPr>
            </w:pPr>
            <w:r w:rsidRPr="00520E25">
              <w:rPr>
                <w:rFonts w:ascii="Arial" w:hAnsi="Arial" w:cs="Arial"/>
                <w:sz w:val="16"/>
                <w:szCs w:val="16"/>
                <w:lang w:val="en-US"/>
              </w:rPr>
              <w:t>PSW</w:t>
            </w:r>
            <w:r w:rsidR="00125D50">
              <w:rPr>
                <w:rFonts w:ascii="Arial" w:hAnsi="Arial" w:cs="Arial"/>
                <w:sz w:val="16"/>
                <w:szCs w:val="16"/>
              </w:rPr>
              <w:t>06</w:t>
            </w:r>
            <w:r w:rsidRPr="00520E25">
              <w:rPr>
                <w:rFonts w:ascii="Arial" w:hAnsi="Arial" w:cs="Arial"/>
                <w:sz w:val="16"/>
                <w:szCs w:val="16"/>
                <w:lang w:val="en-US"/>
              </w:rPr>
              <w:t>-</w:t>
            </w:r>
            <w:r w:rsidR="00125D50">
              <w:rPr>
                <w:rFonts w:ascii="Arial" w:hAnsi="Arial" w:cs="Arial"/>
                <w:sz w:val="16"/>
                <w:szCs w:val="16"/>
              </w:rPr>
              <w:t>2</w:t>
            </w:r>
            <w:r w:rsidR="00644A0A">
              <w:rPr>
                <w:rFonts w:ascii="Arial" w:hAnsi="Arial" w:cs="Arial"/>
                <w:sz w:val="16"/>
                <w:szCs w:val="16"/>
                <w:lang w:val="en-US"/>
              </w:rPr>
              <w:t>2</w:t>
            </w:r>
            <w:r w:rsidRPr="00520E25">
              <w:rPr>
                <w:rFonts w:ascii="Arial" w:hAnsi="Arial" w:cs="Arial"/>
                <w:sz w:val="16"/>
                <w:szCs w:val="16"/>
                <w:lang w:val="en-US"/>
              </w:rPr>
              <w:t>-</w:t>
            </w:r>
            <w:r w:rsidR="00644A0A">
              <w:rPr>
                <w:rFonts w:ascii="Arial" w:hAnsi="Arial" w:cs="Arial"/>
                <w:sz w:val="16"/>
                <w:szCs w:val="16"/>
                <w:lang w:val="en-US"/>
              </w:rPr>
              <w:t>20</w:t>
            </w:r>
          </w:p>
        </w:tc>
      </w:tr>
      <w:tr w:rsidR="00194B75" w:rsidRPr="00520E25" w:rsidTr="00B722AF">
        <w:trPr>
          <w:jc w:val="center"/>
        </w:trPr>
        <w:tc>
          <w:tcPr>
            <w:tcW w:w="0" w:type="auto"/>
          </w:tcPr>
          <w:p w:rsidR="00194B75" w:rsidRPr="00520E25" w:rsidRDefault="00A34ECE"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504825" cy="111513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ы штеккер-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198" cy="1140257"/>
                          </a:xfrm>
                          <a:prstGeom prst="rect">
                            <a:avLst/>
                          </a:prstGeom>
                        </pic:spPr>
                      </pic:pic>
                    </a:graphicData>
                  </a:graphic>
                </wp:inline>
              </w:drawing>
            </w:r>
          </w:p>
        </w:tc>
        <w:tc>
          <w:tcPr>
            <w:tcW w:w="0" w:type="auto"/>
          </w:tcPr>
          <w:p w:rsidR="00194B75" w:rsidRPr="00520E25" w:rsidRDefault="00194B75" w:rsidP="00520E25">
            <w:pPr>
              <w:spacing w:line="23" w:lineRule="atLeast"/>
              <w:jc w:val="center"/>
              <w:rPr>
                <w:rFonts w:ascii="Arial" w:hAnsi="Arial" w:cs="Arial"/>
                <w:sz w:val="16"/>
                <w:szCs w:val="16"/>
              </w:rPr>
            </w:pPr>
          </w:p>
        </w:tc>
        <w:tc>
          <w:tcPr>
            <w:tcW w:w="0" w:type="auto"/>
          </w:tcPr>
          <w:p w:rsidR="00194B75" w:rsidRPr="00520E25" w:rsidRDefault="0056699D"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700680" cy="1115060"/>
                  <wp:effectExtent l="0" t="0" r="444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ы штеккер-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9378" cy="1144816"/>
                          </a:xfrm>
                          <a:prstGeom prst="rect">
                            <a:avLst/>
                          </a:prstGeom>
                        </pic:spPr>
                      </pic:pic>
                    </a:graphicData>
                  </a:graphic>
                </wp:inline>
              </w:drawing>
            </w: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B2050A">
            <w:pPr>
              <w:spacing w:line="23" w:lineRule="atLeast"/>
              <w:rPr>
                <w:rFonts w:ascii="Arial" w:hAnsi="Arial" w:cs="Arial"/>
                <w:noProof/>
                <w:sz w:val="16"/>
                <w:szCs w:val="16"/>
              </w:rPr>
            </w:pPr>
          </w:p>
        </w:tc>
      </w:tr>
    </w:tbl>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верхнюю часть выключателя.</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F25E93" w:rsidRPr="00F25E93" w:rsidRDefault="00F25E93"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F25E93"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F25E93" w:rsidRDefault="00F25E93"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F25E93" w:rsidRDefault="00F25E93"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F25E93" w:rsidRDefault="00F25E93"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F25E93" w:rsidTr="00C31E00">
        <w:trPr>
          <w:trHeight w:val="137"/>
          <w:jc w:val="center"/>
        </w:trPr>
        <w:tc>
          <w:tcPr>
            <w:tcW w:w="3256" w:type="dxa"/>
            <w:vMerge w:val="restart"/>
            <w:tcBorders>
              <w:top w:val="nil"/>
              <w:left w:val="single" w:sz="4" w:space="0" w:color="000000"/>
              <w:bottom w:val="single" w:sz="4" w:space="0" w:color="auto"/>
              <w:right w:val="nil"/>
            </w:tcBorders>
            <w:vAlign w:val="center"/>
            <w:hideMark/>
          </w:tcPr>
          <w:p w:rsidR="00F25E93" w:rsidRDefault="00F25E93" w:rsidP="00C31E00">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F25E93" w:rsidRDefault="00F25E93" w:rsidP="00C31E0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F25E93" w:rsidRDefault="00F25E93" w:rsidP="00C31E0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25E93"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F25E93" w:rsidRDefault="00F25E93"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F25E93" w:rsidRDefault="00F25E93" w:rsidP="00C31E00">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F25E93" w:rsidRDefault="00F25E93" w:rsidP="00C31E00">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25E93"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F25E93" w:rsidRDefault="00F25E93"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F25E93" w:rsidRDefault="00F25E93" w:rsidP="00C31E00">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F25E93" w:rsidRDefault="00F25E93" w:rsidP="00C31E00">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25E93" w:rsidRPr="00F25E93" w:rsidRDefault="00F25E93" w:rsidP="00F25E93">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F25E93" w:rsidRDefault="00F25E93"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F25E93" w:rsidRPr="00F25E93" w:rsidRDefault="00F25E93" w:rsidP="00F25E93">
      <w:pPr>
        <w:spacing w:after="0" w:line="23" w:lineRule="atLeast"/>
        <w:jc w:val="both"/>
        <w:rPr>
          <w:rFonts w:ascii="Arial" w:hAnsi="Arial" w:cs="Arial"/>
          <w:b/>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66B06" w:rsidRPr="00F926C4" w:rsidRDefault="00C66B06" w:rsidP="00C8678E">
      <w:pPr>
        <w:suppressAutoHyphens/>
        <w:spacing w:after="0"/>
        <w:jc w:val="both"/>
        <w:rPr>
          <w:rFonts w:ascii="Arial" w:hAnsi="Arial" w:cs="Arial"/>
          <w:sz w:val="16"/>
          <w:szCs w:val="16"/>
        </w:rPr>
      </w:pPr>
      <w:r w:rsidRPr="00F926C4">
        <w:rPr>
          <w:rFonts w:ascii="Arial" w:hAnsi="Arial" w:cs="Arial"/>
          <w:sz w:val="16"/>
          <w:szCs w:val="16"/>
        </w:rPr>
        <w:t xml:space="preserve">Изготовитель: </w:t>
      </w:r>
      <w:r w:rsidR="00C8678E" w:rsidRPr="00C8678E">
        <w:rPr>
          <w:rFonts w:ascii="Arial" w:hAnsi="Arial" w:cs="Arial"/>
          <w:sz w:val="16"/>
          <w:szCs w:val="16"/>
        </w:rPr>
        <w:t>Унитарное предприятие «</w:t>
      </w:r>
      <w:proofErr w:type="spellStart"/>
      <w:r w:rsidR="00C8678E" w:rsidRPr="00C8678E">
        <w:rPr>
          <w:rFonts w:ascii="Arial" w:hAnsi="Arial" w:cs="Arial"/>
          <w:sz w:val="16"/>
          <w:szCs w:val="16"/>
        </w:rPr>
        <w:t>Элект</w:t>
      </w:r>
      <w:proofErr w:type="spellEnd"/>
      <w:r w:rsidR="00C8678E" w:rsidRPr="00C8678E">
        <w:rPr>
          <w:rFonts w:ascii="Arial" w:hAnsi="Arial" w:cs="Arial"/>
          <w:sz w:val="16"/>
          <w:szCs w:val="16"/>
        </w:rPr>
        <w:t>» ОО «</w:t>
      </w:r>
      <w:proofErr w:type="spellStart"/>
      <w:r w:rsidR="00C8678E" w:rsidRPr="00C8678E">
        <w:rPr>
          <w:rFonts w:ascii="Arial" w:hAnsi="Arial" w:cs="Arial"/>
          <w:sz w:val="16"/>
          <w:szCs w:val="16"/>
        </w:rPr>
        <w:t>БелТИЗ</w:t>
      </w:r>
      <w:proofErr w:type="spellEnd"/>
      <w:r w:rsidR="00C8678E" w:rsidRPr="00C8678E">
        <w:rPr>
          <w:rFonts w:ascii="Arial" w:hAnsi="Arial" w:cs="Arial"/>
          <w:sz w:val="16"/>
          <w:szCs w:val="16"/>
        </w:rPr>
        <w:t>»,</w:t>
      </w:r>
      <w:r w:rsidR="00C8678E">
        <w:rPr>
          <w:rFonts w:ascii="Arial" w:hAnsi="Arial" w:cs="Arial"/>
          <w:sz w:val="16"/>
          <w:szCs w:val="16"/>
        </w:rPr>
        <w:t xml:space="preserve"> </w:t>
      </w:r>
      <w:r w:rsidR="00C8678E" w:rsidRPr="00C8678E">
        <w:rPr>
          <w:rFonts w:ascii="Arial" w:hAnsi="Arial" w:cs="Arial"/>
          <w:sz w:val="16"/>
          <w:szCs w:val="16"/>
        </w:rPr>
        <w:t>ул. Комсомольская, д. 11/5, г. Витебск, Республика Беларусь.</w:t>
      </w:r>
      <w:r w:rsidRPr="00F926C4">
        <w:rPr>
          <w:rFonts w:ascii="Arial" w:hAnsi="Arial" w:cs="Arial"/>
          <w:sz w:val="16"/>
          <w:szCs w:val="16"/>
        </w:rPr>
        <w:t xml:space="preserve"> </w:t>
      </w:r>
    </w:p>
    <w:p w:rsidR="00C66B06" w:rsidRPr="00F926C4" w:rsidRDefault="00C66B06" w:rsidP="00C66B06">
      <w:pPr>
        <w:suppressAutoHyphens/>
        <w:spacing w:after="0"/>
        <w:jc w:val="both"/>
        <w:rPr>
          <w:rFonts w:ascii="Arial" w:hAnsi="Arial" w:cs="Arial"/>
          <w:sz w:val="16"/>
          <w:szCs w:val="16"/>
        </w:rPr>
      </w:pPr>
      <w:r w:rsidRPr="00F926C4">
        <w:rPr>
          <w:rFonts w:ascii="Arial" w:hAnsi="Arial" w:cs="Arial"/>
          <w:sz w:val="16"/>
          <w:szCs w:val="16"/>
        </w:rPr>
        <w:t xml:space="preserve">Уполномоченный представитель: ООО «Штекер </w:t>
      </w:r>
      <w:proofErr w:type="spellStart"/>
      <w:r w:rsidRPr="00F926C4">
        <w:rPr>
          <w:rFonts w:ascii="Arial" w:hAnsi="Arial" w:cs="Arial"/>
          <w:sz w:val="16"/>
          <w:szCs w:val="16"/>
        </w:rPr>
        <w:t>Свисс</w:t>
      </w:r>
      <w:proofErr w:type="spellEnd"/>
      <w:r w:rsidRPr="00F926C4">
        <w:rPr>
          <w:rFonts w:ascii="Arial" w:hAnsi="Arial" w:cs="Arial"/>
          <w:sz w:val="16"/>
          <w:szCs w:val="16"/>
        </w:rPr>
        <w:t xml:space="preserve"> Групп», 117403, г. Москва, </w:t>
      </w:r>
      <w:proofErr w:type="spellStart"/>
      <w:r w:rsidRPr="00F926C4">
        <w:rPr>
          <w:rFonts w:ascii="Arial" w:hAnsi="Arial" w:cs="Arial"/>
          <w:sz w:val="16"/>
          <w:szCs w:val="16"/>
        </w:rPr>
        <w:t>Востряковский</w:t>
      </w:r>
      <w:proofErr w:type="spellEnd"/>
      <w:r w:rsidRPr="00F926C4">
        <w:rPr>
          <w:rFonts w:ascii="Arial" w:hAnsi="Arial" w:cs="Arial"/>
          <w:sz w:val="16"/>
          <w:szCs w:val="16"/>
        </w:rPr>
        <w:t xml:space="preserve"> проезд, д.10Б, стр.7, к.27. Телефон: +7 (499) 394-48-36.</w:t>
      </w:r>
    </w:p>
    <w:p w:rsidR="00520E25" w:rsidRDefault="00F1277A" w:rsidP="00C66B06">
      <w:pPr>
        <w:suppressAutoHyphens/>
        <w:spacing w:after="0"/>
        <w:rPr>
          <w:rFonts w:ascii="Arial" w:hAnsi="Arial" w:cs="Arial"/>
          <w:sz w:val="16"/>
          <w:szCs w:val="16"/>
        </w:rPr>
      </w:pPr>
      <w:r>
        <w:rPr>
          <w:rFonts w:ascii="Arial" w:hAnsi="Arial" w:cs="Arial"/>
          <w:sz w:val="16"/>
          <w:szCs w:val="16"/>
        </w:rPr>
        <w:t>Произведено в Республике Беларусь.</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25D50"/>
    <w:rsid w:val="0015097D"/>
    <w:rsid w:val="00170F77"/>
    <w:rsid w:val="001824E9"/>
    <w:rsid w:val="00194B75"/>
    <w:rsid w:val="002424F2"/>
    <w:rsid w:val="00265C36"/>
    <w:rsid w:val="00272FDE"/>
    <w:rsid w:val="002C7D65"/>
    <w:rsid w:val="003052BA"/>
    <w:rsid w:val="0033080A"/>
    <w:rsid w:val="003350F4"/>
    <w:rsid w:val="0034627A"/>
    <w:rsid w:val="003735F0"/>
    <w:rsid w:val="0038360F"/>
    <w:rsid w:val="003B0999"/>
    <w:rsid w:val="004141C6"/>
    <w:rsid w:val="00420E83"/>
    <w:rsid w:val="00436CB7"/>
    <w:rsid w:val="00513652"/>
    <w:rsid w:val="00520E25"/>
    <w:rsid w:val="0056699D"/>
    <w:rsid w:val="005A6509"/>
    <w:rsid w:val="00611E64"/>
    <w:rsid w:val="00612D5F"/>
    <w:rsid w:val="00630AF6"/>
    <w:rsid w:val="00644A0A"/>
    <w:rsid w:val="0068456C"/>
    <w:rsid w:val="00743439"/>
    <w:rsid w:val="00776ECE"/>
    <w:rsid w:val="007931CF"/>
    <w:rsid w:val="007A063E"/>
    <w:rsid w:val="007E0F4F"/>
    <w:rsid w:val="008C6E5A"/>
    <w:rsid w:val="008D187A"/>
    <w:rsid w:val="009008BC"/>
    <w:rsid w:val="00924894"/>
    <w:rsid w:val="009633E1"/>
    <w:rsid w:val="00967D08"/>
    <w:rsid w:val="009C6F7E"/>
    <w:rsid w:val="00A10C50"/>
    <w:rsid w:val="00A34ECE"/>
    <w:rsid w:val="00A73125"/>
    <w:rsid w:val="00B0226A"/>
    <w:rsid w:val="00B2050A"/>
    <w:rsid w:val="00B52B8A"/>
    <w:rsid w:val="00B63843"/>
    <w:rsid w:val="00B722AF"/>
    <w:rsid w:val="00BB2D1C"/>
    <w:rsid w:val="00BE204A"/>
    <w:rsid w:val="00BE5E36"/>
    <w:rsid w:val="00C01647"/>
    <w:rsid w:val="00C66B06"/>
    <w:rsid w:val="00C8678E"/>
    <w:rsid w:val="00C9455F"/>
    <w:rsid w:val="00CB27F2"/>
    <w:rsid w:val="00CC43E4"/>
    <w:rsid w:val="00CE6B88"/>
    <w:rsid w:val="00CE7366"/>
    <w:rsid w:val="00D345AC"/>
    <w:rsid w:val="00DF0A26"/>
    <w:rsid w:val="00E8479A"/>
    <w:rsid w:val="00EA6F7B"/>
    <w:rsid w:val="00EC1D60"/>
    <w:rsid w:val="00ED69AE"/>
    <w:rsid w:val="00EF0624"/>
    <w:rsid w:val="00F1277A"/>
    <w:rsid w:val="00F25E93"/>
    <w:rsid w:val="00F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43E2"/>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38547">
      <w:bodyDiv w:val="1"/>
      <w:marLeft w:val="0"/>
      <w:marRight w:val="0"/>
      <w:marTop w:val="0"/>
      <w:marBottom w:val="0"/>
      <w:divBdr>
        <w:top w:val="none" w:sz="0" w:space="0" w:color="auto"/>
        <w:left w:val="none" w:sz="0" w:space="0" w:color="auto"/>
        <w:bottom w:val="none" w:sz="0" w:space="0" w:color="auto"/>
        <w:right w:val="none" w:sz="0" w:space="0" w:color="auto"/>
      </w:divBdr>
      <w:divsChild>
        <w:div w:id="1562860895">
          <w:marLeft w:val="0"/>
          <w:marRight w:val="0"/>
          <w:marTop w:val="0"/>
          <w:marBottom w:val="0"/>
          <w:divBdr>
            <w:top w:val="none" w:sz="0" w:space="0" w:color="auto"/>
            <w:left w:val="none" w:sz="0" w:space="0" w:color="auto"/>
            <w:bottom w:val="none" w:sz="0" w:space="0" w:color="auto"/>
            <w:right w:val="none" w:sz="0" w:space="0" w:color="auto"/>
          </w:divBdr>
          <w:divsChild>
            <w:div w:id="1050111079">
              <w:marLeft w:val="0"/>
              <w:marRight w:val="0"/>
              <w:marTop w:val="0"/>
              <w:marBottom w:val="0"/>
              <w:divBdr>
                <w:top w:val="none" w:sz="0" w:space="0" w:color="auto"/>
                <w:left w:val="none" w:sz="0" w:space="0" w:color="auto"/>
                <w:bottom w:val="none" w:sz="0" w:space="0" w:color="auto"/>
                <w:right w:val="none" w:sz="0" w:space="0" w:color="auto"/>
              </w:divBdr>
              <w:divsChild>
                <w:div w:id="45502861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2021-03-22T12:06:00Z</dcterms:created>
  <dcterms:modified xsi:type="dcterms:W3CDTF">2021-03-22T12:22:00Z</dcterms:modified>
</cp:coreProperties>
</file>