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582" w:rsidRPr="0038721F" w:rsidRDefault="004F0582" w:rsidP="005936C8">
      <w:pPr>
        <w:spacing w:after="0"/>
        <w:jc w:val="center"/>
        <w:rPr>
          <w:rFonts w:ascii="Arial" w:hAnsi="Arial" w:cs="Arial"/>
          <w:b/>
          <w:caps/>
          <w:sz w:val="16"/>
          <w:szCs w:val="16"/>
        </w:rPr>
      </w:pPr>
      <w:r w:rsidRPr="006B087A">
        <w:rPr>
          <w:rFonts w:ascii="Arial" w:hAnsi="Arial" w:cs="Arial"/>
          <w:b/>
          <w:caps/>
          <w:sz w:val="16"/>
          <w:szCs w:val="16"/>
        </w:rPr>
        <w:t xml:space="preserve">Прожекторы светодиодные для общего назначения, ТМ </w:t>
      </w:r>
      <w:r w:rsidRPr="006B087A">
        <w:rPr>
          <w:rFonts w:ascii="Arial" w:hAnsi="Arial" w:cs="Arial"/>
          <w:b/>
          <w:caps/>
          <w:sz w:val="16"/>
          <w:szCs w:val="16"/>
          <w:lang w:val="en-US"/>
        </w:rPr>
        <w:t>Feron</w:t>
      </w:r>
      <w:r w:rsidRPr="006B087A">
        <w:rPr>
          <w:rFonts w:ascii="Arial" w:hAnsi="Arial" w:cs="Arial"/>
          <w:b/>
          <w:caps/>
          <w:sz w:val="16"/>
          <w:szCs w:val="16"/>
        </w:rPr>
        <w:t xml:space="preserve"> серии </w:t>
      </w:r>
      <w:r w:rsidRPr="006B087A">
        <w:rPr>
          <w:rFonts w:ascii="Arial" w:hAnsi="Arial" w:cs="Arial"/>
          <w:b/>
          <w:caps/>
          <w:sz w:val="16"/>
          <w:szCs w:val="16"/>
          <w:lang w:val="en-US"/>
        </w:rPr>
        <w:t>LL</w:t>
      </w:r>
    </w:p>
    <w:p w:rsidR="004F0582" w:rsidRPr="00EA7F94" w:rsidRDefault="004F0582" w:rsidP="005936C8">
      <w:pPr>
        <w:spacing w:after="0"/>
        <w:jc w:val="center"/>
        <w:rPr>
          <w:rFonts w:ascii="Arial" w:hAnsi="Arial" w:cs="Arial"/>
          <w:b/>
          <w:caps/>
          <w:sz w:val="16"/>
          <w:szCs w:val="16"/>
        </w:rPr>
      </w:pPr>
      <w:r w:rsidRPr="006B087A">
        <w:rPr>
          <w:rFonts w:ascii="Arial" w:hAnsi="Arial" w:cs="Arial"/>
          <w:b/>
          <w:caps/>
          <w:sz w:val="16"/>
          <w:szCs w:val="16"/>
        </w:rPr>
        <w:t xml:space="preserve">модели </w:t>
      </w:r>
      <w:r w:rsidRPr="006B087A">
        <w:rPr>
          <w:rFonts w:ascii="Arial" w:hAnsi="Arial" w:cs="Arial"/>
          <w:b/>
          <w:caps/>
          <w:sz w:val="16"/>
          <w:szCs w:val="16"/>
          <w:lang w:val="en-US"/>
        </w:rPr>
        <w:t>LL</w:t>
      </w:r>
      <w:r w:rsidRPr="0038721F">
        <w:rPr>
          <w:rFonts w:ascii="Arial" w:hAnsi="Arial" w:cs="Arial"/>
          <w:b/>
          <w:caps/>
          <w:sz w:val="16"/>
          <w:szCs w:val="16"/>
        </w:rPr>
        <w:t xml:space="preserve">-512, </w:t>
      </w:r>
      <w:r w:rsidRPr="006B087A">
        <w:rPr>
          <w:rFonts w:ascii="Arial" w:hAnsi="Arial" w:cs="Arial"/>
          <w:b/>
          <w:caps/>
          <w:sz w:val="16"/>
          <w:szCs w:val="16"/>
          <w:lang w:val="en-US"/>
        </w:rPr>
        <w:t>LL</w:t>
      </w:r>
      <w:r w:rsidRPr="0038721F">
        <w:rPr>
          <w:rFonts w:ascii="Arial" w:hAnsi="Arial" w:cs="Arial"/>
          <w:b/>
          <w:caps/>
          <w:sz w:val="16"/>
          <w:szCs w:val="16"/>
        </w:rPr>
        <w:t>-513</w:t>
      </w:r>
      <w:r w:rsidR="00A644A2">
        <w:rPr>
          <w:rFonts w:ascii="Arial" w:hAnsi="Arial" w:cs="Arial"/>
          <w:b/>
          <w:caps/>
          <w:sz w:val="16"/>
          <w:szCs w:val="16"/>
        </w:rPr>
        <w:t xml:space="preserve">, </w:t>
      </w:r>
      <w:r w:rsidR="00A644A2">
        <w:rPr>
          <w:rFonts w:ascii="Arial" w:hAnsi="Arial" w:cs="Arial"/>
          <w:b/>
          <w:caps/>
          <w:sz w:val="16"/>
          <w:szCs w:val="16"/>
          <w:lang w:val="en-US"/>
        </w:rPr>
        <w:t>LL</w:t>
      </w:r>
      <w:r w:rsidR="00A644A2" w:rsidRPr="00EA7F94">
        <w:rPr>
          <w:rFonts w:ascii="Arial" w:hAnsi="Arial" w:cs="Arial"/>
          <w:b/>
          <w:caps/>
          <w:sz w:val="16"/>
          <w:szCs w:val="16"/>
        </w:rPr>
        <w:t>-515</w:t>
      </w:r>
    </w:p>
    <w:p w:rsidR="00422025" w:rsidRDefault="004F0582" w:rsidP="005936C8">
      <w:pPr>
        <w:spacing w:after="0"/>
        <w:jc w:val="center"/>
        <w:rPr>
          <w:rFonts w:ascii="Arial" w:hAnsi="Arial" w:cs="Arial"/>
          <w:b/>
          <w:sz w:val="16"/>
          <w:szCs w:val="16"/>
        </w:rPr>
      </w:pPr>
      <w:r w:rsidRPr="006B087A">
        <w:rPr>
          <w:rFonts w:ascii="Arial" w:hAnsi="Arial" w:cs="Arial"/>
          <w:b/>
          <w:sz w:val="16"/>
          <w:szCs w:val="16"/>
        </w:rPr>
        <w:t>Инструкция по эксплуатации и технический паспорт</w:t>
      </w:r>
    </w:p>
    <w:p w:rsidR="00EA7F94" w:rsidRDefault="00EA7F94" w:rsidP="00EA7F94">
      <w:pPr>
        <w:spacing w:after="0" w:line="240" w:lineRule="auto"/>
        <w:ind w:left="708"/>
        <w:rPr>
          <w:rFonts w:ascii="Arial" w:hAnsi="Arial" w:cs="Arial"/>
          <w:sz w:val="16"/>
          <w:szCs w:val="16"/>
        </w:rPr>
      </w:pPr>
      <w:r>
        <w:rPr>
          <w:rFonts w:ascii="Arial" w:hAnsi="Arial" w:cs="Arial"/>
          <w:sz w:val="16"/>
          <w:szCs w:val="16"/>
        </w:rPr>
        <w:t>Уважаемый Покупатель!</w:t>
      </w:r>
    </w:p>
    <w:p w:rsidR="00EA7F94" w:rsidRDefault="00EA7F94" w:rsidP="00EA7F94">
      <w:pPr>
        <w:spacing w:after="0"/>
        <w:ind w:firstLine="708"/>
        <w:rPr>
          <w:rFonts w:ascii="Arial" w:hAnsi="Arial" w:cs="Arial"/>
          <w:sz w:val="16"/>
          <w:szCs w:val="16"/>
        </w:rPr>
      </w:pPr>
      <w:r>
        <w:rPr>
          <w:rFonts w:ascii="Arial" w:hAnsi="Arial" w:cs="Arial"/>
          <w:sz w:val="16"/>
          <w:szCs w:val="16"/>
        </w:rPr>
        <w:t xml:space="preserve">Благодарим за покупку продукции ТМ </w:t>
      </w:r>
      <w:r>
        <w:rPr>
          <w:rFonts w:ascii="Arial" w:hAnsi="Arial" w:cs="Arial"/>
          <w:sz w:val="16"/>
          <w:szCs w:val="16"/>
          <w:lang w:val="en-US"/>
        </w:rPr>
        <w:t>FERON</w:t>
      </w:r>
      <w:r>
        <w:rPr>
          <w:rFonts w:ascii="Arial" w:hAnsi="Arial" w:cs="Arial"/>
          <w:sz w:val="16"/>
          <w:szCs w:val="16"/>
        </w:rPr>
        <w:t>.</w:t>
      </w:r>
    </w:p>
    <w:p w:rsidR="00EA7F94" w:rsidRPr="006B087A" w:rsidRDefault="00EA7F94" w:rsidP="00EA7F94">
      <w:pPr>
        <w:spacing w:after="0"/>
        <w:ind w:firstLine="708"/>
        <w:rPr>
          <w:rFonts w:ascii="Arial" w:hAnsi="Arial" w:cs="Arial"/>
          <w:b/>
          <w:sz w:val="16"/>
          <w:szCs w:val="16"/>
        </w:rPr>
      </w:pPr>
    </w:p>
    <w:p w:rsidR="00422025" w:rsidRPr="006B087A" w:rsidRDefault="00B76FEA" w:rsidP="005936C8">
      <w:pPr>
        <w:pStyle w:val="a3"/>
        <w:numPr>
          <w:ilvl w:val="0"/>
          <w:numId w:val="1"/>
        </w:numPr>
        <w:spacing w:after="0"/>
        <w:ind w:left="714" w:hanging="357"/>
        <w:rPr>
          <w:rFonts w:ascii="Arial" w:hAnsi="Arial" w:cs="Arial"/>
          <w:b/>
          <w:sz w:val="16"/>
          <w:szCs w:val="16"/>
        </w:rPr>
      </w:pPr>
      <w:r w:rsidRPr="006B087A">
        <w:rPr>
          <w:rFonts w:ascii="Arial" w:hAnsi="Arial" w:cs="Arial"/>
          <w:b/>
          <w:sz w:val="16"/>
          <w:szCs w:val="16"/>
        </w:rPr>
        <w:t>Описание</w:t>
      </w:r>
    </w:p>
    <w:p w:rsidR="00422025" w:rsidRPr="006B087A" w:rsidRDefault="00422025" w:rsidP="005936C8">
      <w:pPr>
        <w:pStyle w:val="a3"/>
        <w:numPr>
          <w:ilvl w:val="0"/>
          <w:numId w:val="2"/>
        </w:numPr>
        <w:spacing w:after="0"/>
        <w:ind w:left="714" w:hanging="357"/>
        <w:rPr>
          <w:rFonts w:ascii="Arial" w:hAnsi="Arial" w:cs="Arial"/>
          <w:sz w:val="16"/>
          <w:szCs w:val="16"/>
        </w:rPr>
      </w:pPr>
      <w:r w:rsidRPr="006B087A">
        <w:rPr>
          <w:rFonts w:ascii="Arial" w:hAnsi="Arial" w:cs="Arial"/>
          <w:sz w:val="16"/>
          <w:szCs w:val="16"/>
        </w:rPr>
        <w:t xml:space="preserve">Прожекторы </w:t>
      </w:r>
      <w:r w:rsidR="009F7BE0" w:rsidRPr="006B087A">
        <w:rPr>
          <w:rFonts w:ascii="Arial" w:hAnsi="Arial" w:cs="Arial"/>
          <w:sz w:val="16"/>
          <w:szCs w:val="16"/>
        </w:rPr>
        <w:t>свет</w:t>
      </w:r>
      <w:r w:rsidR="00EE7166" w:rsidRPr="006B087A">
        <w:rPr>
          <w:rFonts w:ascii="Arial" w:hAnsi="Arial" w:cs="Arial"/>
          <w:sz w:val="16"/>
          <w:szCs w:val="16"/>
        </w:rPr>
        <w:t>одиодные</w:t>
      </w:r>
      <w:r w:rsidRPr="006B087A">
        <w:rPr>
          <w:rFonts w:ascii="Arial" w:hAnsi="Arial" w:cs="Arial"/>
          <w:sz w:val="16"/>
          <w:szCs w:val="16"/>
        </w:rPr>
        <w:t xml:space="preserve"> общего назначения </w:t>
      </w:r>
      <w:r w:rsidR="00FE6B29" w:rsidRPr="006B087A">
        <w:rPr>
          <w:rFonts w:ascii="Arial" w:hAnsi="Arial" w:cs="Arial"/>
          <w:sz w:val="16"/>
          <w:szCs w:val="16"/>
        </w:rPr>
        <w:t>предназначены для</w:t>
      </w:r>
      <w:r w:rsidRPr="006B087A">
        <w:rPr>
          <w:rFonts w:ascii="Arial" w:hAnsi="Arial" w:cs="Arial"/>
          <w:sz w:val="16"/>
          <w:szCs w:val="16"/>
        </w:rPr>
        <w:t xml:space="preserve"> </w:t>
      </w:r>
      <w:r w:rsidR="00A33EEA" w:rsidRPr="006B087A">
        <w:rPr>
          <w:rFonts w:ascii="Arial" w:hAnsi="Arial" w:cs="Arial"/>
          <w:sz w:val="16"/>
          <w:szCs w:val="16"/>
        </w:rPr>
        <w:t xml:space="preserve">освещения открытых площадей, торговых площадей, больших помещений, строительных объектов при производстве работ или охране объектов. </w:t>
      </w:r>
    </w:p>
    <w:p w:rsidR="00A33EEA" w:rsidRPr="006B087A" w:rsidRDefault="00A33EEA" w:rsidP="005936C8">
      <w:pPr>
        <w:pStyle w:val="a3"/>
        <w:numPr>
          <w:ilvl w:val="0"/>
          <w:numId w:val="2"/>
        </w:numPr>
        <w:spacing w:after="0"/>
        <w:ind w:left="714" w:hanging="357"/>
        <w:rPr>
          <w:rFonts w:ascii="Arial" w:hAnsi="Arial" w:cs="Arial"/>
          <w:sz w:val="16"/>
          <w:szCs w:val="16"/>
        </w:rPr>
      </w:pPr>
      <w:r w:rsidRPr="006B087A">
        <w:rPr>
          <w:rFonts w:ascii="Arial" w:hAnsi="Arial" w:cs="Arial"/>
          <w:sz w:val="16"/>
          <w:szCs w:val="16"/>
        </w:rPr>
        <w:t>Прожекторы устанавливаются на штатив, что делает их удобными для переноски.</w:t>
      </w:r>
    </w:p>
    <w:p w:rsidR="000300B3" w:rsidRPr="006B087A" w:rsidRDefault="00A33EEA" w:rsidP="005936C8">
      <w:pPr>
        <w:pStyle w:val="a3"/>
        <w:numPr>
          <w:ilvl w:val="0"/>
          <w:numId w:val="2"/>
        </w:numPr>
        <w:spacing w:after="0"/>
        <w:ind w:left="714" w:hanging="357"/>
        <w:rPr>
          <w:rFonts w:ascii="Arial" w:hAnsi="Arial" w:cs="Arial"/>
          <w:sz w:val="16"/>
          <w:szCs w:val="16"/>
        </w:rPr>
      </w:pPr>
      <w:r w:rsidRPr="006B087A">
        <w:rPr>
          <w:rFonts w:ascii="Arial" w:hAnsi="Arial" w:cs="Arial"/>
          <w:sz w:val="16"/>
          <w:szCs w:val="16"/>
        </w:rPr>
        <w:t xml:space="preserve">Прожекторы </w:t>
      </w:r>
      <w:r w:rsidR="005F0C03" w:rsidRPr="006B087A">
        <w:rPr>
          <w:rFonts w:ascii="Arial" w:hAnsi="Arial" w:cs="Arial"/>
          <w:sz w:val="16"/>
          <w:szCs w:val="16"/>
        </w:rPr>
        <w:t>предназначены для работы</w:t>
      </w:r>
      <w:r w:rsidRPr="006B087A">
        <w:rPr>
          <w:rFonts w:ascii="Arial" w:hAnsi="Arial" w:cs="Arial"/>
          <w:sz w:val="16"/>
          <w:szCs w:val="16"/>
        </w:rPr>
        <w:t xml:space="preserve"> от сети переменного </w:t>
      </w:r>
      <w:r w:rsidR="004F0582" w:rsidRPr="006B087A">
        <w:rPr>
          <w:rFonts w:ascii="Arial" w:hAnsi="Arial" w:cs="Arial"/>
          <w:sz w:val="16"/>
          <w:szCs w:val="16"/>
        </w:rPr>
        <w:t>тока с</w:t>
      </w:r>
      <w:r w:rsidR="005F0C03" w:rsidRPr="006B087A">
        <w:rPr>
          <w:rFonts w:ascii="Arial" w:hAnsi="Arial" w:cs="Arial"/>
          <w:sz w:val="16"/>
          <w:szCs w:val="16"/>
        </w:rPr>
        <w:t xml:space="preserve"> номинальным сетевым напряжением </w:t>
      </w:r>
    </w:p>
    <w:p w:rsidR="00A33EEA" w:rsidRPr="006B087A" w:rsidRDefault="00A33EEA" w:rsidP="005936C8">
      <w:pPr>
        <w:pStyle w:val="a3"/>
        <w:spacing w:after="0"/>
        <w:ind w:left="714"/>
        <w:rPr>
          <w:rFonts w:ascii="Arial" w:hAnsi="Arial" w:cs="Arial"/>
          <w:sz w:val="16"/>
          <w:szCs w:val="16"/>
        </w:rPr>
      </w:pPr>
      <w:r w:rsidRPr="006B087A">
        <w:rPr>
          <w:rFonts w:ascii="Arial" w:hAnsi="Arial" w:cs="Arial"/>
          <w:sz w:val="16"/>
          <w:szCs w:val="16"/>
        </w:rPr>
        <w:t>220-240В</w:t>
      </w:r>
      <w:r w:rsidR="005F0C03" w:rsidRPr="006B087A">
        <w:rPr>
          <w:rFonts w:ascii="Arial" w:hAnsi="Arial" w:cs="Arial"/>
          <w:sz w:val="16"/>
          <w:szCs w:val="16"/>
        </w:rPr>
        <w:t>/50Гц</w:t>
      </w:r>
      <w:r w:rsidRPr="006B087A">
        <w:rPr>
          <w:rFonts w:ascii="Arial" w:hAnsi="Arial" w:cs="Arial"/>
          <w:sz w:val="16"/>
          <w:szCs w:val="16"/>
        </w:rPr>
        <w:t xml:space="preserve">. Качество электроэнергии должно соответствовать требованиям </w:t>
      </w:r>
      <w:hyperlink r:id="rId6" w:tgtFrame="_blank" w:history="1">
        <w:r w:rsidRPr="006B087A">
          <w:rPr>
            <w:rFonts w:ascii="Arial" w:hAnsi="Arial" w:cs="Arial"/>
            <w:sz w:val="16"/>
            <w:szCs w:val="16"/>
          </w:rPr>
          <w:t> ГОСТ Р 32144-2013</w:t>
        </w:r>
      </w:hyperlink>
      <w:r w:rsidRPr="006B087A">
        <w:rPr>
          <w:rFonts w:ascii="Arial" w:hAnsi="Arial" w:cs="Arial"/>
          <w:sz w:val="16"/>
          <w:szCs w:val="16"/>
        </w:rPr>
        <w:t>.</w:t>
      </w:r>
    </w:p>
    <w:p w:rsidR="009F7BE0" w:rsidRPr="006B087A" w:rsidRDefault="009F7BE0" w:rsidP="005936C8">
      <w:pPr>
        <w:pStyle w:val="a3"/>
        <w:numPr>
          <w:ilvl w:val="0"/>
          <w:numId w:val="2"/>
        </w:numPr>
        <w:spacing w:after="0"/>
        <w:ind w:left="714" w:hanging="357"/>
        <w:rPr>
          <w:rFonts w:ascii="Arial" w:hAnsi="Arial" w:cs="Arial"/>
          <w:sz w:val="16"/>
          <w:szCs w:val="16"/>
        </w:rPr>
      </w:pPr>
      <w:r w:rsidRPr="006B087A">
        <w:rPr>
          <w:rFonts w:ascii="Arial" w:hAnsi="Arial" w:cs="Arial"/>
          <w:sz w:val="16"/>
          <w:szCs w:val="16"/>
        </w:rPr>
        <w:t>Прожектор</w:t>
      </w:r>
      <w:r w:rsidR="00A33EEA" w:rsidRPr="006B087A">
        <w:rPr>
          <w:rFonts w:ascii="Arial" w:hAnsi="Arial" w:cs="Arial"/>
          <w:sz w:val="16"/>
          <w:szCs w:val="16"/>
        </w:rPr>
        <w:t>ы</w:t>
      </w:r>
      <w:r w:rsidRPr="006B087A">
        <w:rPr>
          <w:rFonts w:ascii="Arial" w:hAnsi="Arial" w:cs="Arial"/>
          <w:sz w:val="16"/>
          <w:szCs w:val="16"/>
        </w:rPr>
        <w:t xml:space="preserve"> мо</w:t>
      </w:r>
      <w:r w:rsidR="00A33EEA" w:rsidRPr="006B087A">
        <w:rPr>
          <w:rFonts w:ascii="Arial" w:hAnsi="Arial" w:cs="Arial"/>
          <w:sz w:val="16"/>
          <w:szCs w:val="16"/>
        </w:rPr>
        <w:t>гут</w:t>
      </w:r>
      <w:r w:rsidRPr="006B087A">
        <w:rPr>
          <w:rFonts w:ascii="Arial" w:hAnsi="Arial" w:cs="Arial"/>
          <w:sz w:val="16"/>
          <w:szCs w:val="16"/>
        </w:rPr>
        <w:t xml:space="preserve"> использоваться для </w:t>
      </w:r>
      <w:r w:rsidR="005F0C03" w:rsidRPr="006B087A">
        <w:rPr>
          <w:rFonts w:ascii="Arial" w:hAnsi="Arial" w:cs="Arial"/>
          <w:sz w:val="16"/>
          <w:szCs w:val="16"/>
        </w:rPr>
        <w:t xml:space="preserve">внутреннего и </w:t>
      </w:r>
      <w:r w:rsidRPr="006B087A">
        <w:rPr>
          <w:rFonts w:ascii="Arial" w:hAnsi="Arial" w:cs="Arial"/>
          <w:sz w:val="16"/>
          <w:szCs w:val="16"/>
        </w:rPr>
        <w:t>наружного освещения.</w:t>
      </w:r>
    </w:p>
    <w:p w:rsidR="007349BF" w:rsidRPr="006B087A" w:rsidRDefault="007349BF" w:rsidP="005936C8">
      <w:pPr>
        <w:pStyle w:val="a3"/>
        <w:numPr>
          <w:ilvl w:val="0"/>
          <w:numId w:val="2"/>
        </w:numPr>
        <w:spacing w:after="0"/>
        <w:ind w:left="714" w:hanging="357"/>
        <w:rPr>
          <w:rFonts w:ascii="Arial" w:hAnsi="Arial" w:cs="Arial"/>
          <w:sz w:val="16"/>
          <w:szCs w:val="16"/>
        </w:rPr>
      </w:pPr>
      <w:r w:rsidRPr="006B087A">
        <w:rPr>
          <w:rFonts w:ascii="Arial" w:hAnsi="Arial" w:cs="Arial"/>
          <w:sz w:val="16"/>
          <w:szCs w:val="16"/>
        </w:rPr>
        <w:t>Корпус прожекторов изготовлен из алюминиевого сплава, покрытого атмосферостойкой эпоксидной эмалью,</w:t>
      </w:r>
      <w:r w:rsidR="00A33EEA" w:rsidRPr="006B087A">
        <w:rPr>
          <w:rFonts w:ascii="Arial" w:hAnsi="Arial" w:cs="Arial"/>
          <w:sz w:val="16"/>
          <w:szCs w:val="16"/>
        </w:rPr>
        <w:t xml:space="preserve"> защищающей корпус от коррозии</w:t>
      </w:r>
      <w:r w:rsidR="00D41094" w:rsidRPr="006B087A">
        <w:rPr>
          <w:rFonts w:ascii="Arial" w:hAnsi="Arial" w:cs="Arial"/>
          <w:sz w:val="16"/>
          <w:szCs w:val="16"/>
        </w:rPr>
        <w:t>.</w:t>
      </w:r>
    </w:p>
    <w:p w:rsidR="001502A2" w:rsidRPr="006B087A" w:rsidRDefault="001502A2" w:rsidP="005936C8">
      <w:pPr>
        <w:pStyle w:val="a3"/>
        <w:numPr>
          <w:ilvl w:val="0"/>
          <w:numId w:val="1"/>
        </w:numPr>
        <w:spacing w:after="0"/>
        <w:ind w:left="714" w:hanging="357"/>
        <w:rPr>
          <w:rFonts w:ascii="Arial" w:hAnsi="Arial" w:cs="Arial"/>
          <w:b/>
          <w:sz w:val="16"/>
          <w:szCs w:val="16"/>
        </w:rPr>
      </w:pPr>
      <w:r w:rsidRPr="006B087A">
        <w:rPr>
          <w:rFonts w:ascii="Arial" w:hAnsi="Arial" w:cs="Arial"/>
          <w:b/>
          <w:sz w:val="16"/>
          <w:szCs w:val="16"/>
        </w:rPr>
        <w:t>Технические характеристики</w:t>
      </w:r>
      <w:r w:rsidR="005F0C03" w:rsidRPr="006B087A">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7"/>
        <w:gridCol w:w="830"/>
        <w:gridCol w:w="830"/>
        <w:gridCol w:w="830"/>
      </w:tblGrid>
      <w:tr w:rsidR="00A644A2" w:rsidRPr="006B087A" w:rsidTr="00976C1C">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Наименование</w:t>
            </w:r>
          </w:p>
        </w:tc>
        <w:tc>
          <w:tcPr>
            <w:tcW w:w="0" w:type="auto"/>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lang w:val="en-US"/>
              </w:rPr>
              <w:t>LL</w:t>
            </w:r>
            <w:r>
              <w:rPr>
                <w:rFonts w:ascii="Arial" w:hAnsi="Arial" w:cs="Arial"/>
                <w:sz w:val="16"/>
                <w:szCs w:val="16"/>
                <w:lang w:val="en-US"/>
              </w:rPr>
              <w:t>-</w:t>
            </w:r>
            <w:r w:rsidRPr="006B087A">
              <w:rPr>
                <w:rFonts w:ascii="Arial" w:hAnsi="Arial" w:cs="Arial"/>
                <w:sz w:val="16"/>
                <w:szCs w:val="16"/>
                <w:lang w:val="en-US"/>
              </w:rPr>
              <w:t>5</w:t>
            </w:r>
            <w:r w:rsidRPr="006B087A">
              <w:rPr>
                <w:rFonts w:ascii="Arial" w:hAnsi="Arial" w:cs="Arial"/>
                <w:sz w:val="16"/>
                <w:szCs w:val="16"/>
              </w:rPr>
              <w:t>1</w:t>
            </w:r>
            <w:r w:rsidRPr="006B087A">
              <w:rPr>
                <w:rFonts w:ascii="Arial" w:hAnsi="Arial" w:cs="Arial"/>
                <w:sz w:val="16"/>
                <w:szCs w:val="16"/>
                <w:lang w:val="en-US"/>
              </w:rPr>
              <w:t>2</w:t>
            </w:r>
          </w:p>
        </w:tc>
        <w:tc>
          <w:tcPr>
            <w:tcW w:w="0" w:type="auto"/>
            <w:vAlign w:val="center"/>
          </w:tcPr>
          <w:p w:rsidR="00A644A2" w:rsidRPr="006B087A" w:rsidRDefault="00A644A2" w:rsidP="005936C8">
            <w:pPr>
              <w:spacing w:after="0" w:line="240" w:lineRule="auto"/>
              <w:jc w:val="center"/>
              <w:rPr>
                <w:rFonts w:ascii="Arial" w:hAnsi="Arial" w:cs="Arial"/>
                <w:sz w:val="16"/>
                <w:szCs w:val="16"/>
                <w:lang w:val="en-US"/>
              </w:rPr>
            </w:pPr>
            <w:r w:rsidRPr="006B087A">
              <w:rPr>
                <w:rFonts w:ascii="Arial" w:hAnsi="Arial" w:cs="Arial"/>
                <w:sz w:val="16"/>
                <w:szCs w:val="16"/>
                <w:lang w:val="en-US"/>
              </w:rPr>
              <w:t>LL</w:t>
            </w:r>
            <w:r>
              <w:rPr>
                <w:rFonts w:ascii="Arial" w:hAnsi="Arial" w:cs="Arial"/>
                <w:sz w:val="16"/>
                <w:szCs w:val="16"/>
                <w:lang w:val="en-US"/>
              </w:rPr>
              <w:t>-</w:t>
            </w:r>
            <w:r w:rsidRPr="006B087A">
              <w:rPr>
                <w:rFonts w:ascii="Arial" w:hAnsi="Arial" w:cs="Arial"/>
                <w:sz w:val="16"/>
                <w:szCs w:val="16"/>
                <w:lang w:val="en-US"/>
              </w:rPr>
              <w:t>5</w:t>
            </w:r>
            <w:r w:rsidRPr="006B087A">
              <w:rPr>
                <w:rFonts w:ascii="Arial" w:hAnsi="Arial" w:cs="Arial"/>
                <w:sz w:val="16"/>
                <w:szCs w:val="16"/>
              </w:rPr>
              <w:t>1</w:t>
            </w:r>
            <w:r w:rsidRPr="006B087A">
              <w:rPr>
                <w:rFonts w:ascii="Arial" w:hAnsi="Arial" w:cs="Arial"/>
                <w:sz w:val="16"/>
                <w:szCs w:val="16"/>
                <w:lang w:val="en-US"/>
              </w:rPr>
              <w:t>3</w:t>
            </w:r>
          </w:p>
        </w:tc>
        <w:tc>
          <w:tcPr>
            <w:tcW w:w="0" w:type="auto"/>
          </w:tcPr>
          <w:p w:rsidR="00A644A2" w:rsidRPr="006B087A" w:rsidRDefault="00A644A2" w:rsidP="005936C8">
            <w:pPr>
              <w:spacing w:after="0" w:line="240" w:lineRule="auto"/>
              <w:jc w:val="center"/>
              <w:rPr>
                <w:rFonts w:ascii="Arial" w:hAnsi="Arial" w:cs="Arial"/>
                <w:sz w:val="16"/>
                <w:szCs w:val="16"/>
                <w:lang w:val="en-US"/>
              </w:rPr>
            </w:pPr>
            <w:r>
              <w:rPr>
                <w:rFonts w:ascii="Arial" w:hAnsi="Arial" w:cs="Arial"/>
                <w:sz w:val="16"/>
                <w:szCs w:val="16"/>
                <w:lang w:val="en-US"/>
              </w:rPr>
              <w:t>LL-515</w:t>
            </w:r>
          </w:p>
        </w:tc>
      </w:tr>
      <w:tr w:rsidR="00A644A2" w:rsidRPr="006B087A" w:rsidTr="00611D33">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Напряжение питания</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220-240В</w:t>
            </w:r>
          </w:p>
        </w:tc>
      </w:tr>
      <w:tr w:rsidR="00A644A2" w:rsidRPr="006B087A" w:rsidTr="00154DD8">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Частота</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50Гц</w:t>
            </w:r>
          </w:p>
        </w:tc>
      </w:tr>
      <w:tr w:rsidR="00A644A2" w:rsidRPr="006B087A" w:rsidTr="00A61FA0">
        <w:trPr>
          <w:jc w:val="center"/>
        </w:trPr>
        <w:tc>
          <w:tcPr>
            <w:tcW w:w="0" w:type="auto"/>
            <w:vAlign w:val="center"/>
          </w:tcPr>
          <w:p w:rsidR="00A644A2" w:rsidRDefault="00A644A2" w:rsidP="00A644A2">
            <w:pPr>
              <w:spacing w:after="0" w:line="240" w:lineRule="auto"/>
              <w:jc w:val="both"/>
              <w:rPr>
                <w:rFonts w:ascii="Arial" w:hAnsi="Arial" w:cs="Arial"/>
                <w:sz w:val="16"/>
                <w:szCs w:val="16"/>
              </w:rPr>
            </w:pPr>
            <w:r>
              <w:rPr>
                <w:rFonts w:ascii="Arial" w:hAnsi="Arial" w:cs="Arial"/>
                <w:sz w:val="16"/>
                <w:szCs w:val="16"/>
              </w:rPr>
              <w:t>Входной ток</w:t>
            </w:r>
          </w:p>
        </w:tc>
        <w:tc>
          <w:tcPr>
            <w:tcW w:w="0" w:type="auto"/>
            <w:vAlign w:val="center"/>
          </w:tcPr>
          <w:p w:rsidR="00A644A2" w:rsidRDefault="00A644A2" w:rsidP="00A644A2">
            <w:pPr>
              <w:spacing w:after="0" w:line="240" w:lineRule="auto"/>
              <w:jc w:val="center"/>
              <w:rPr>
                <w:rFonts w:ascii="Arial" w:hAnsi="Arial" w:cs="Arial"/>
                <w:sz w:val="16"/>
                <w:szCs w:val="16"/>
              </w:rPr>
            </w:pPr>
            <w:r>
              <w:rPr>
                <w:rFonts w:ascii="Arial" w:hAnsi="Arial" w:cs="Arial"/>
                <w:sz w:val="16"/>
                <w:szCs w:val="16"/>
              </w:rPr>
              <w:t>105мА</w:t>
            </w:r>
          </w:p>
        </w:tc>
        <w:tc>
          <w:tcPr>
            <w:tcW w:w="0" w:type="auto"/>
            <w:vAlign w:val="center"/>
          </w:tcPr>
          <w:p w:rsidR="00A644A2" w:rsidRDefault="00A644A2" w:rsidP="00A644A2">
            <w:pPr>
              <w:spacing w:after="0" w:line="240" w:lineRule="auto"/>
              <w:jc w:val="center"/>
              <w:rPr>
                <w:rFonts w:ascii="Arial" w:hAnsi="Arial" w:cs="Arial"/>
                <w:sz w:val="16"/>
                <w:szCs w:val="16"/>
              </w:rPr>
            </w:pPr>
            <w:r>
              <w:rPr>
                <w:rFonts w:ascii="Arial" w:hAnsi="Arial" w:cs="Arial"/>
                <w:sz w:val="16"/>
                <w:szCs w:val="16"/>
              </w:rPr>
              <w:t>180мА</w:t>
            </w:r>
          </w:p>
        </w:tc>
        <w:tc>
          <w:tcPr>
            <w:tcW w:w="0" w:type="auto"/>
            <w:vAlign w:val="center"/>
          </w:tcPr>
          <w:p w:rsidR="00A644A2" w:rsidRDefault="00A644A2" w:rsidP="00A644A2">
            <w:pPr>
              <w:spacing w:after="0" w:line="240" w:lineRule="auto"/>
              <w:jc w:val="center"/>
              <w:rPr>
                <w:rFonts w:ascii="Arial" w:hAnsi="Arial" w:cs="Arial"/>
                <w:sz w:val="16"/>
                <w:szCs w:val="16"/>
              </w:rPr>
            </w:pPr>
            <w:r>
              <w:rPr>
                <w:rFonts w:ascii="Arial" w:hAnsi="Arial" w:cs="Arial"/>
                <w:sz w:val="16"/>
                <w:szCs w:val="16"/>
              </w:rPr>
              <w:t>250мА</w:t>
            </w:r>
          </w:p>
        </w:tc>
      </w:tr>
      <w:tr w:rsidR="00A644A2" w:rsidRPr="006B087A" w:rsidTr="00976C1C">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Потребляемая мощность</w:t>
            </w:r>
          </w:p>
        </w:tc>
        <w:tc>
          <w:tcPr>
            <w:tcW w:w="0" w:type="auto"/>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30Вт</w:t>
            </w:r>
          </w:p>
        </w:tc>
        <w:tc>
          <w:tcPr>
            <w:tcW w:w="0" w:type="auto"/>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50Вт</w:t>
            </w:r>
          </w:p>
        </w:tc>
        <w:tc>
          <w:tcPr>
            <w:tcW w:w="0" w:type="auto"/>
          </w:tcPr>
          <w:p w:rsidR="00A644A2" w:rsidRPr="00A644A2" w:rsidRDefault="00A644A2" w:rsidP="005936C8">
            <w:pPr>
              <w:spacing w:after="0" w:line="240" w:lineRule="auto"/>
              <w:jc w:val="center"/>
              <w:rPr>
                <w:rFonts w:ascii="Arial" w:hAnsi="Arial" w:cs="Arial"/>
                <w:sz w:val="16"/>
                <w:szCs w:val="16"/>
              </w:rPr>
            </w:pPr>
            <w:r>
              <w:rPr>
                <w:rFonts w:ascii="Arial" w:hAnsi="Arial" w:cs="Arial"/>
                <w:sz w:val="16"/>
                <w:szCs w:val="16"/>
                <w:lang w:val="en-US"/>
              </w:rPr>
              <w:t>70</w:t>
            </w:r>
            <w:r>
              <w:rPr>
                <w:rFonts w:ascii="Arial" w:hAnsi="Arial" w:cs="Arial"/>
                <w:sz w:val="16"/>
                <w:szCs w:val="16"/>
              </w:rPr>
              <w:t>Вт</w:t>
            </w:r>
          </w:p>
        </w:tc>
      </w:tr>
      <w:tr w:rsidR="00A644A2" w:rsidRPr="006B087A" w:rsidTr="00976C1C">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 xml:space="preserve">Световой поток </w:t>
            </w:r>
          </w:p>
        </w:tc>
        <w:tc>
          <w:tcPr>
            <w:tcW w:w="0" w:type="auto"/>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2</w:t>
            </w:r>
            <w:r w:rsidR="00BE242E">
              <w:rPr>
                <w:rFonts w:ascii="Arial" w:hAnsi="Arial" w:cs="Arial"/>
                <w:sz w:val="16"/>
                <w:szCs w:val="16"/>
              </w:rPr>
              <w:t>7</w:t>
            </w:r>
            <w:r w:rsidRPr="006B087A">
              <w:rPr>
                <w:rFonts w:ascii="Arial" w:hAnsi="Arial" w:cs="Arial"/>
                <w:sz w:val="16"/>
                <w:szCs w:val="16"/>
              </w:rPr>
              <w:t>00лм</w:t>
            </w:r>
          </w:p>
        </w:tc>
        <w:tc>
          <w:tcPr>
            <w:tcW w:w="0" w:type="auto"/>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4</w:t>
            </w:r>
            <w:r w:rsidR="00825205">
              <w:rPr>
                <w:rFonts w:ascii="Arial" w:hAnsi="Arial" w:cs="Arial"/>
                <w:sz w:val="16"/>
                <w:szCs w:val="16"/>
              </w:rPr>
              <w:t>5</w:t>
            </w:r>
            <w:r w:rsidRPr="006B087A">
              <w:rPr>
                <w:rFonts w:ascii="Arial" w:hAnsi="Arial" w:cs="Arial"/>
                <w:sz w:val="16"/>
                <w:szCs w:val="16"/>
              </w:rPr>
              <w:t>00лм</w:t>
            </w:r>
          </w:p>
        </w:tc>
        <w:tc>
          <w:tcPr>
            <w:tcW w:w="0" w:type="auto"/>
          </w:tcPr>
          <w:p w:rsidR="00A644A2" w:rsidRPr="006B087A" w:rsidRDefault="00825205" w:rsidP="005936C8">
            <w:pPr>
              <w:spacing w:after="0" w:line="240" w:lineRule="auto"/>
              <w:jc w:val="center"/>
              <w:rPr>
                <w:rFonts w:ascii="Arial" w:hAnsi="Arial" w:cs="Arial"/>
                <w:sz w:val="16"/>
                <w:szCs w:val="16"/>
              </w:rPr>
            </w:pPr>
            <w:r>
              <w:rPr>
                <w:rFonts w:ascii="Arial" w:hAnsi="Arial" w:cs="Arial"/>
                <w:sz w:val="16"/>
                <w:szCs w:val="16"/>
              </w:rPr>
              <w:t>63</w:t>
            </w:r>
            <w:r w:rsidR="00A644A2">
              <w:rPr>
                <w:rFonts w:ascii="Arial" w:hAnsi="Arial" w:cs="Arial"/>
                <w:sz w:val="16"/>
                <w:szCs w:val="16"/>
              </w:rPr>
              <w:t>00лм</w:t>
            </w:r>
          </w:p>
        </w:tc>
      </w:tr>
      <w:tr w:rsidR="00A644A2" w:rsidRPr="006B087A" w:rsidTr="00CE7460">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Коррелированная цветовая температура</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6400К</w:t>
            </w:r>
          </w:p>
        </w:tc>
      </w:tr>
      <w:tr w:rsidR="00A644A2" w:rsidRPr="006B087A" w:rsidTr="0012551E">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Общий индекс цветопередачи</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lang w:val="en-US"/>
              </w:rPr>
            </w:pPr>
            <w:r w:rsidRPr="006B087A">
              <w:rPr>
                <w:rFonts w:ascii="Arial" w:hAnsi="Arial" w:cs="Arial"/>
                <w:sz w:val="16"/>
                <w:szCs w:val="16"/>
                <w:lang w:val="en-US"/>
              </w:rPr>
              <w:t>&gt;70</w:t>
            </w:r>
          </w:p>
        </w:tc>
      </w:tr>
      <w:tr w:rsidR="00A644A2" w:rsidRPr="006B087A" w:rsidTr="006A3579">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Угол рассеивания светового пучка</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120°</w:t>
            </w:r>
          </w:p>
        </w:tc>
      </w:tr>
      <w:tr w:rsidR="00A644A2" w:rsidRPr="006B087A" w:rsidTr="00C74EF5">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Тип светодиодов</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lang w:val="en-US"/>
              </w:rPr>
            </w:pPr>
            <w:r w:rsidRPr="006B087A">
              <w:rPr>
                <w:rFonts w:ascii="Arial" w:hAnsi="Arial" w:cs="Arial"/>
                <w:sz w:val="16"/>
                <w:szCs w:val="16"/>
                <w:lang w:val="en-US"/>
              </w:rPr>
              <w:t>SMD2835</w:t>
            </w:r>
          </w:p>
        </w:tc>
      </w:tr>
      <w:tr w:rsidR="00A644A2" w:rsidRPr="006B087A" w:rsidTr="002C1FCE">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Рабочая температура</w:t>
            </w:r>
          </w:p>
        </w:tc>
        <w:tc>
          <w:tcPr>
            <w:tcW w:w="0" w:type="auto"/>
            <w:gridSpan w:val="3"/>
            <w:vAlign w:val="center"/>
          </w:tcPr>
          <w:p w:rsidR="00A644A2" w:rsidRPr="00345F3A" w:rsidRDefault="00A644A2" w:rsidP="005936C8">
            <w:pPr>
              <w:spacing w:after="0" w:line="240" w:lineRule="auto"/>
              <w:jc w:val="center"/>
              <w:rPr>
                <w:rFonts w:ascii="Arial" w:hAnsi="Arial" w:cs="Arial"/>
                <w:sz w:val="16"/>
                <w:szCs w:val="16"/>
              </w:rPr>
            </w:pPr>
            <w:r w:rsidRPr="00345F3A">
              <w:rPr>
                <w:rFonts w:ascii="Arial" w:hAnsi="Arial" w:cs="Arial"/>
                <w:sz w:val="16"/>
                <w:szCs w:val="16"/>
              </w:rPr>
              <w:t>-40°C - +40°C</w:t>
            </w:r>
          </w:p>
        </w:tc>
      </w:tr>
      <w:tr w:rsidR="00A644A2" w:rsidRPr="006B087A" w:rsidTr="009D5131">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Климатическое исполнение</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У1</w:t>
            </w:r>
          </w:p>
        </w:tc>
      </w:tr>
      <w:tr w:rsidR="00A644A2" w:rsidRPr="006B087A" w:rsidTr="00CC3664">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Материал корпуса</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Алюминий, закаленное стекло</w:t>
            </w:r>
          </w:p>
        </w:tc>
      </w:tr>
      <w:tr w:rsidR="00A644A2" w:rsidRPr="006B087A" w:rsidTr="009D6078">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Габаритные размеры</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См. чертеж</w:t>
            </w:r>
          </w:p>
        </w:tc>
      </w:tr>
      <w:tr w:rsidR="00A644A2" w:rsidRPr="006B087A" w:rsidTr="00BF6E41">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Степень защиты от пыли и влаги</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lang w:val="en-US"/>
              </w:rPr>
            </w:pPr>
            <w:r w:rsidRPr="006B087A">
              <w:rPr>
                <w:rFonts w:ascii="Arial" w:hAnsi="Arial" w:cs="Arial"/>
                <w:sz w:val="16"/>
                <w:szCs w:val="16"/>
                <w:lang w:val="en-US"/>
              </w:rPr>
              <w:t>IP</w:t>
            </w:r>
            <w:r w:rsidRPr="006B087A">
              <w:rPr>
                <w:rFonts w:ascii="Arial" w:hAnsi="Arial" w:cs="Arial"/>
                <w:sz w:val="16"/>
                <w:szCs w:val="16"/>
              </w:rPr>
              <w:t>65</w:t>
            </w:r>
          </w:p>
        </w:tc>
      </w:tr>
      <w:tr w:rsidR="00A644A2" w:rsidRPr="006B087A" w:rsidTr="008E27B9">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Класс защиты</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lang w:val="en-US"/>
              </w:rPr>
            </w:pPr>
            <w:r w:rsidRPr="006B087A">
              <w:rPr>
                <w:rFonts w:ascii="Arial" w:hAnsi="Arial" w:cs="Arial"/>
                <w:sz w:val="16"/>
                <w:szCs w:val="16"/>
                <w:lang w:val="en-US"/>
              </w:rPr>
              <w:t>I</w:t>
            </w:r>
          </w:p>
        </w:tc>
      </w:tr>
      <w:tr w:rsidR="00A644A2" w:rsidRPr="006B087A" w:rsidTr="00585747">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Срок службы светодиодов</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30000 часов</w:t>
            </w:r>
          </w:p>
        </w:tc>
      </w:tr>
      <w:tr w:rsidR="00A644A2" w:rsidRPr="006B087A" w:rsidTr="00DC0C21">
        <w:trPr>
          <w:jc w:val="center"/>
        </w:trPr>
        <w:tc>
          <w:tcPr>
            <w:tcW w:w="0" w:type="auto"/>
            <w:vAlign w:val="center"/>
          </w:tcPr>
          <w:p w:rsidR="00A644A2" w:rsidRPr="006B087A" w:rsidRDefault="00A644A2" w:rsidP="005936C8">
            <w:pPr>
              <w:spacing w:after="0" w:line="240" w:lineRule="auto"/>
              <w:rPr>
                <w:rFonts w:ascii="Arial" w:hAnsi="Arial" w:cs="Arial"/>
                <w:sz w:val="16"/>
                <w:szCs w:val="16"/>
              </w:rPr>
            </w:pPr>
            <w:r w:rsidRPr="006B087A">
              <w:rPr>
                <w:rFonts w:ascii="Arial" w:hAnsi="Arial" w:cs="Arial"/>
                <w:sz w:val="16"/>
                <w:szCs w:val="16"/>
              </w:rPr>
              <w:t>Длина сетевого шнура, м</w:t>
            </w:r>
          </w:p>
        </w:tc>
        <w:tc>
          <w:tcPr>
            <w:tcW w:w="0" w:type="auto"/>
            <w:gridSpan w:val="3"/>
            <w:vAlign w:val="center"/>
          </w:tcPr>
          <w:p w:rsidR="00A644A2" w:rsidRPr="006B087A" w:rsidRDefault="00A644A2" w:rsidP="005936C8">
            <w:pPr>
              <w:spacing w:after="0" w:line="240" w:lineRule="auto"/>
              <w:jc w:val="center"/>
              <w:rPr>
                <w:rFonts w:ascii="Arial" w:hAnsi="Arial" w:cs="Arial"/>
                <w:sz w:val="16"/>
                <w:szCs w:val="16"/>
              </w:rPr>
            </w:pPr>
            <w:r w:rsidRPr="006B087A">
              <w:rPr>
                <w:rFonts w:ascii="Arial" w:hAnsi="Arial" w:cs="Arial"/>
                <w:sz w:val="16"/>
                <w:szCs w:val="16"/>
              </w:rPr>
              <w:t>1,5</w:t>
            </w:r>
          </w:p>
        </w:tc>
      </w:tr>
    </w:tbl>
    <w:p w:rsidR="005F0C03" w:rsidRPr="006B087A" w:rsidRDefault="005F0C03" w:rsidP="005936C8">
      <w:pPr>
        <w:pStyle w:val="a3"/>
        <w:spacing w:after="0"/>
        <w:rPr>
          <w:rFonts w:ascii="Arial" w:hAnsi="Arial" w:cs="Arial"/>
          <w:i/>
          <w:sz w:val="16"/>
          <w:szCs w:val="16"/>
        </w:rPr>
      </w:pPr>
      <w:r w:rsidRPr="006B087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6B087A" w:rsidRDefault="00AF5A9F" w:rsidP="005936C8">
      <w:pPr>
        <w:pStyle w:val="a3"/>
        <w:numPr>
          <w:ilvl w:val="0"/>
          <w:numId w:val="1"/>
        </w:numPr>
        <w:spacing w:after="0"/>
        <w:rPr>
          <w:rFonts w:ascii="Arial" w:hAnsi="Arial" w:cs="Arial"/>
          <w:b/>
          <w:sz w:val="16"/>
          <w:szCs w:val="16"/>
        </w:rPr>
      </w:pPr>
      <w:r w:rsidRPr="006B087A">
        <w:rPr>
          <w:rFonts w:ascii="Arial" w:hAnsi="Arial" w:cs="Arial"/>
          <w:b/>
          <w:sz w:val="16"/>
          <w:szCs w:val="16"/>
        </w:rPr>
        <w:t>Комплектность</w:t>
      </w:r>
    </w:p>
    <w:p w:rsidR="00AF5A9F" w:rsidRPr="006B087A" w:rsidRDefault="00AF5A9F" w:rsidP="005936C8">
      <w:pPr>
        <w:pStyle w:val="a3"/>
        <w:numPr>
          <w:ilvl w:val="0"/>
          <w:numId w:val="4"/>
        </w:numPr>
        <w:spacing w:after="0"/>
        <w:rPr>
          <w:rFonts w:ascii="Arial" w:hAnsi="Arial" w:cs="Arial"/>
          <w:sz w:val="16"/>
          <w:szCs w:val="16"/>
        </w:rPr>
      </w:pPr>
      <w:r w:rsidRPr="006B087A">
        <w:rPr>
          <w:rFonts w:ascii="Arial" w:hAnsi="Arial" w:cs="Arial"/>
          <w:sz w:val="16"/>
          <w:szCs w:val="16"/>
        </w:rPr>
        <w:t>Прожектор</w:t>
      </w:r>
      <w:r w:rsidR="008B1FD2" w:rsidRPr="006B087A">
        <w:rPr>
          <w:rFonts w:ascii="Arial" w:hAnsi="Arial" w:cs="Arial"/>
          <w:sz w:val="16"/>
          <w:szCs w:val="16"/>
        </w:rPr>
        <w:t>ы</w:t>
      </w:r>
      <w:r w:rsidR="0029253A" w:rsidRPr="006B087A">
        <w:rPr>
          <w:rFonts w:ascii="Arial" w:hAnsi="Arial" w:cs="Arial"/>
          <w:sz w:val="16"/>
          <w:szCs w:val="16"/>
        </w:rPr>
        <w:t xml:space="preserve"> </w:t>
      </w:r>
    </w:p>
    <w:p w:rsidR="00AF5A9F" w:rsidRPr="006B087A" w:rsidRDefault="00AF5A9F" w:rsidP="005936C8">
      <w:pPr>
        <w:pStyle w:val="a3"/>
        <w:numPr>
          <w:ilvl w:val="0"/>
          <w:numId w:val="4"/>
        </w:numPr>
        <w:spacing w:after="0"/>
        <w:rPr>
          <w:rFonts w:ascii="Arial" w:hAnsi="Arial" w:cs="Arial"/>
          <w:sz w:val="16"/>
          <w:szCs w:val="16"/>
        </w:rPr>
      </w:pPr>
      <w:r w:rsidRPr="006B087A">
        <w:rPr>
          <w:rFonts w:ascii="Arial" w:hAnsi="Arial" w:cs="Arial"/>
          <w:sz w:val="16"/>
          <w:szCs w:val="16"/>
        </w:rPr>
        <w:t>Инструкция по эксплуатации</w:t>
      </w:r>
    </w:p>
    <w:p w:rsidR="00A33EEA" w:rsidRPr="006B087A" w:rsidRDefault="00A33EEA" w:rsidP="005936C8">
      <w:pPr>
        <w:pStyle w:val="a3"/>
        <w:numPr>
          <w:ilvl w:val="0"/>
          <w:numId w:val="4"/>
        </w:numPr>
        <w:spacing w:after="0"/>
        <w:rPr>
          <w:rFonts w:ascii="Arial" w:hAnsi="Arial" w:cs="Arial"/>
          <w:sz w:val="16"/>
          <w:szCs w:val="16"/>
        </w:rPr>
      </w:pPr>
      <w:r w:rsidRPr="006B087A">
        <w:rPr>
          <w:rFonts w:ascii="Arial" w:hAnsi="Arial" w:cs="Arial"/>
          <w:sz w:val="16"/>
          <w:szCs w:val="16"/>
        </w:rPr>
        <w:t>Штатив</w:t>
      </w:r>
    </w:p>
    <w:p w:rsidR="00A33EEA" w:rsidRPr="006B087A" w:rsidRDefault="00A33EEA" w:rsidP="005936C8">
      <w:pPr>
        <w:pStyle w:val="a3"/>
        <w:numPr>
          <w:ilvl w:val="0"/>
          <w:numId w:val="4"/>
        </w:numPr>
        <w:spacing w:after="0"/>
        <w:rPr>
          <w:rFonts w:ascii="Arial" w:hAnsi="Arial" w:cs="Arial"/>
          <w:sz w:val="16"/>
          <w:szCs w:val="16"/>
        </w:rPr>
      </w:pPr>
      <w:r w:rsidRPr="006B087A">
        <w:rPr>
          <w:rFonts w:ascii="Arial" w:hAnsi="Arial" w:cs="Arial"/>
          <w:sz w:val="16"/>
          <w:szCs w:val="16"/>
        </w:rPr>
        <w:t>Сетевой шнур – 1,5м</w:t>
      </w:r>
    </w:p>
    <w:p w:rsidR="00AF5A9F" w:rsidRPr="006B087A" w:rsidRDefault="0026204A" w:rsidP="005936C8">
      <w:pPr>
        <w:pStyle w:val="a3"/>
        <w:numPr>
          <w:ilvl w:val="0"/>
          <w:numId w:val="4"/>
        </w:numPr>
        <w:spacing w:after="0"/>
        <w:rPr>
          <w:rFonts w:ascii="Arial" w:hAnsi="Arial" w:cs="Arial"/>
          <w:sz w:val="16"/>
          <w:szCs w:val="16"/>
        </w:rPr>
      </w:pPr>
      <w:r w:rsidRPr="006B087A">
        <w:rPr>
          <w:rFonts w:ascii="Arial" w:hAnsi="Arial" w:cs="Arial"/>
          <w:sz w:val="16"/>
          <w:szCs w:val="16"/>
        </w:rPr>
        <w:t>Индивидуальная у</w:t>
      </w:r>
      <w:r w:rsidR="00AF5A9F" w:rsidRPr="006B087A">
        <w:rPr>
          <w:rFonts w:ascii="Arial" w:hAnsi="Arial" w:cs="Arial"/>
          <w:sz w:val="16"/>
          <w:szCs w:val="16"/>
        </w:rPr>
        <w:t>паковка</w:t>
      </w:r>
    </w:p>
    <w:p w:rsidR="00121F96" w:rsidRPr="006B087A" w:rsidRDefault="00121F96" w:rsidP="005936C8">
      <w:pPr>
        <w:pStyle w:val="a3"/>
        <w:numPr>
          <w:ilvl w:val="0"/>
          <w:numId w:val="1"/>
        </w:numPr>
        <w:spacing w:after="0"/>
        <w:jc w:val="both"/>
        <w:rPr>
          <w:rFonts w:ascii="Arial" w:hAnsi="Arial" w:cs="Arial"/>
          <w:b/>
          <w:sz w:val="16"/>
          <w:szCs w:val="16"/>
        </w:rPr>
      </w:pPr>
      <w:r w:rsidRPr="006B087A">
        <w:rPr>
          <w:rFonts w:ascii="Arial" w:hAnsi="Arial" w:cs="Arial"/>
          <w:b/>
          <w:sz w:val="16"/>
          <w:szCs w:val="16"/>
        </w:rPr>
        <w:t>Меры предосторожности</w:t>
      </w:r>
    </w:p>
    <w:p w:rsidR="00121F96" w:rsidRPr="006B087A" w:rsidRDefault="00121F96" w:rsidP="005936C8">
      <w:pPr>
        <w:pStyle w:val="a3"/>
        <w:numPr>
          <w:ilvl w:val="0"/>
          <w:numId w:val="13"/>
        </w:numPr>
        <w:spacing w:after="0"/>
        <w:ind w:left="714" w:hanging="357"/>
        <w:jc w:val="both"/>
        <w:rPr>
          <w:rFonts w:ascii="Arial" w:hAnsi="Arial" w:cs="Arial"/>
          <w:sz w:val="16"/>
          <w:szCs w:val="16"/>
        </w:rPr>
      </w:pPr>
      <w:r w:rsidRPr="006B087A">
        <w:rPr>
          <w:rFonts w:ascii="Arial" w:hAnsi="Arial" w:cs="Arial"/>
          <w:sz w:val="16"/>
          <w:szCs w:val="16"/>
        </w:rPr>
        <w:t>К работе с прожектором допускаются люди, имеющие необходимую квалификацию. При необходимости обратитесь к электрику.</w:t>
      </w:r>
    </w:p>
    <w:p w:rsidR="00121F96" w:rsidRPr="006B087A" w:rsidRDefault="00121F96" w:rsidP="005936C8">
      <w:pPr>
        <w:pStyle w:val="a3"/>
        <w:numPr>
          <w:ilvl w:val="0"/>
          <w:numId w:val="13"/>
        </w:numPr>
        <w:spacing w:after="0"/>
        <w:ind w:left="714" w:hanging="357"/>
        <w:jc w:val="both"/>
        <w:rPr>
          <w:rFonts w:ascii="Arial" w:hAnsi="Arial" w:cs="Arial"/>
          <w:sz w:val="16"/>
          <w:szCs w:val="16"/>
        </w:rPr>
      </w:pPr>
      <w:r w:rsidRPr="006B087A">
        <w:rPr>
          <w:rFonts w:ascii="Arial" w:hAnsi="Arial" w:cs="Arial"/>
          <w:sz w:val="16"/>
          <w:szCs w:val="16"/>
        </w:rPr>
        <w:t>Прожектор разработан с учетом защиты от удара электрическим током, запрещается эксплуатировать прожектор без защитного заземления.</w:t>
      </w:r>
    </w:p>
    <w:p w:rsidR="00121F96" w:rsidRPr="006B087A" w:rsidRDefault="00121F96" w:rsidP="005936C8">
      <w:pPr>
        <w:pStyle w:val="a3"/>
        <w:numPr>
          <w:ilvl w:val="0"/>
          <w:numId w:val="13"/>
        </w:numPr>
        <w:spacing w:after="0"/>
        <w:ind w:left="714" w:hanging="357"/>
        <w:jc w:val="both"/>
        <w:rPr>
          <w:rFonts w:ascii="Arial" w:hAnsi="Arial" w:cs="Arial"/>
          <w:sz w:val="16"/>
          <w:szCs w:val="16"/>
        </w:rPr>
      </w:pPr>
      <w:r w:rsidRPr="006B087A">
        <w:rPr>
          <w:rFonts w:ascii="Arial" w:hAnsi="Arial" w:cs="Arial"/>
          <w:sz w:val="16"/>
          <w:szCs w:val="16"/>
        </w:rPr>
        <w:t>Не устанавливать прожекторы в места с затрудненной конвекцией воздуха, вблизи нагревательных приборов, либо в зоне прямого воздействия солнечных лучей это может привести к сокращению срока службы светодиодных источников света.</w:t>
      </w:r>
    </w:p>
    <w:p w:rsidR="00121F96" w:rsidRPr="006B087A" w:rsidRDefault="00121F96" w:rsidP="005936C8">
      <w:pPr>
        <w:pStyle w:val="a3"/>
        <w:numPr>
          <w:ilvl w:val="0"/>
          <w:numId w:val="13"/>
        </w:numPr>
        <w:spacing w:after="0"/>
        <w:ind w:left="714" w:hanging="357"/>
        <w:jc w:val="both"/>
        <w:rPr>
          <w:rFonts w:ascii="Arial" w:hAnsi="Arial" w:cs="Arial"/>
          <w:sz w:val="16"/>
          <w:szCs w:val="16"/>
        </w:rPr>
      </w:pPr>
      <w:r w:rsidRPr="006B087A">
        <w:rPr>
          <w:rFonts w:ascii="Arial" w:hAnsi="Arial" w:cs="Arial"/>
          <w:sz w:val="16"/>
          <w:szCs w:val="16"/>
        </w:rPr>
        <w:t>Не использовать прожектор с поврежденной изоляцией питающего кабеля.</w:t>
      </w:r>
    </w:p>
    <w:p w:rsidR="00121F96" w:rsidRPr="006B087A" w:rsidRDefault="00121F96" w:rsidP="005936C8">
      <w:pPr>
        <w:pStyle w:val="a3"/>
        <w:numPr>
          <w:ilvl w:val="0"/>
          <w:numId w:val="13"/>
        </w:numPr>
        <w:spacing w:after="0"/>
        <w:ind w:left="714" w:hanging="357"/>
        <w:jc w:val="both"/>
        <w:rPr>
          <w:rFonts w:ascii="Arial" w:hAnsi="Arial" w:cs="Arial"/>
          <w:sz w:val="16"/>
          <w:szCs w:val="16"/>
        </w:rPr>
      </w:pPr>
      <w:r w:rsidRPr="006B087A">
        <w:rPr>
          <w:rFonts w:ascii="Arial" w:hAnsi="Arial" w:cs="Arial"/>
          <w:sz w:val="16"/>
          <w:szCs w:val="16"/>
        </w:rPr>
        <w:t>Эксплуатировать прожекторы в сетях подверженных скачкам сетевого напряжения запрещено.</w:t>
      </w:r>
    </w:p>
    <w:p w:rsidR="002A1482" w:rsidRDefault="005936C8" w:rsidP="005936C8">
      <w:pPr>
        <w:pStyle w:val="a3"/>
        <w:numPr>
          <w:ilvl w:val="0"/>
          <w:numId w:val="13"/>
        </w:numPr>
        <w:spacing w:after="0"/>
        <w:ind w:left="714" w:hanging="357"/>
        <w:jc w:val="both"/>
        <w:rPr>
          <w:rFonts w:ascii="Arial" w:hAnsi="Arial" w:cs="Arial"/>
          <w:sz w:val="16"/>
          <w:szCs w:val="16"/>
        </w:rPr>
      </w:pPr>
      <w:r>
        <w:rPr>
          <w:rFonts w:ascii="Arial" w:hAnsi="Arial" w:cs="Arial"/>
          <w:sz w:val="16"/>
          <w:szCs w:val="16"/>
        </w:rPr>
        <w:t>Эксплуатация прожектора с поврежденным корпусом или защитным экраном запрещена.</w:t>
      </w:r>
    </w:p>
    <w:p w:rsidR="002A1482" w:rsidRDefault="002A1482" w:rsidP="005936C8">
      <w:pPr>
        <w:pStyle w:val="a3"/>
        <w:numPr>
          <w:ilvl w:val="0"/>
          <w:numId w:val="13"/>
        </w:numPr>
        <w:spacing w:after="0"/>
        <w:ind w:left="714" w:hanging="357"/>
        <w:jc w:val="both"/>
        <w:rPr>
          <w:rFonts w:ascii="Arial" w:hAnsi="Arial" w:cs="Arial"/>
          <w:sz w:val="16"/>
          <w:szCs w:val="16"/>
        </w:rPr>
      </w:pPr>
      <w:r>
        <w:rPr>
          <w:rFonts w:ascii="Arial" w:hAnsi="Arial" w:cs="Arial"/>
          <w:sz w:val="16"/>
          <w:szCs w:val="16"/>
        </w:rPr>
        <w:t xml:space="preserve">Эксплуатация в сетях, не защищенных от грозовых и импульсных помех, а также в сетях не соответствующих требованиям </w:t>
      </w:r>
      <w:r w:rsidRPr="007202B0">
        <w:rPr>
          <w:rFonts w:ascii="Arial" w:hAnsi="Arial" w:cs="Arial"/>
          <w:sz w:val="16"/>
          <w:szCs w:val="16"/>
        </w:rPr>
        <w:t>ГОСТ Р 32144-2013 запрещено.</w:t>
      </w:r>
    </w:p>
    <w:p w:rsidR="00121F96" w:rsidRPr="006B087A" w:rsidRDefault="002A1482" w:rsidP="005936C8">
      <w:pPr>
        <w:pStyle w:val="a3"/>
        <w:numPr>
          <w:ilvl w:val="0"/>
          <w:numId w:val="13"/>
        </w:numPr>
        <w:spacing w:after="0"/>
        <w:ind w:left="714" w:hanging="357"/>
        <w:jc w:val="both"/>
        <w:rPr>
          <w:rFonts w:ascii="Arial" w:hAnsi="Arial" w:cs="Arial"/>
          <w:sz w:val="16"/>
          <w:szCs w:val="16"/>
        </w:rPr>
      </w:pPr>
      <w:r>
        <w:rPr>
          <w:rFonts w:ascii="Arial" w:hAnsi="Arial" w:cs="Arial"/>
          <w:sz w:val="16"/>
          <w:szCs w:val="16"/>
        </w:rPr>
        <w:t>Запрещено самостоятельно производить разборку, покраску, ремонт или модификацию светильника.</w:t>
      </w:r>
      <w:r w:rsidR="005936C8">
        <w:rPr>
          <w:rFonts w:ascii="Arial" w:hAnsi="Arial" w:cs="Arial"/>
          <w:sz w:val="16"/>
          <w:szCs w:val="16"/>
        </w:rPr>
        <w:t xml:space="preserve"> </w:t>
      </w:r>
    </w:p>
    <w:p w:rsidR="00121F96" w:rsidRPr="006B087A" w:rsidRDefault="00121F96" w:rsidP="005936C8">
      <w:pPr>
        <w:pStyle w:val="a3"/>
        <w:numPr>
          <w:ilvl w:val="0"/>
          <w:numId w:val="13"/>
        </w:numPr>
        <w:spacing w:after="0"/>
        <w:ind w:left="714" w:hanging="357"/>
        <w:jc w:val="both"/>
        <w:rPr>
          <w:rFonts w:ascii="Arial" w:hAnsi="Arial" w:cs="Arial"/>
          <w:sz w:val="16"/>
          <w:szCs w:val="16"/>
        </w:rPr>
      </w:pPr>
      <w:r w:rsidRPr="006B087A">
        <w:rPr>
          <w:rFonts w:ascii="Arial" w:hAnsi="Arial" w:cs="Arial"/>
          <w:sz w:val="16"/>
          <w:szCs w:val="16"/>
        </w:rPr>
        <w:t>Радиоактивные и ядовитые вещества в состав изделия не входят.</w:t>
      </w:r>
    </w:p>
    <w:p w:rsidR="00AF5A9F" w:rsidRPr="006B087A" w:rsidRDefault="00AF5A9F" w:rsidP="005936C8">
      <w:pPr>
        <w:pStyle w:val="a3"/>
        <w:numPr>
          <w:ilvl w:val="0"/>
          <w:numId w:val="1"/>
        </w:numPr>
        <w:spacing w:after="0"/>
        <w:rPr>
          <w:rFonts w:ascii="Arial" w:hAnsi="Arial" w:cs="Arial"/>
          <w:b/>
          <w:sz w:val="16"/>
          <w:szCs w:val="16"/>
        </w:rPr>
      </w:pPr>
      <w:r w:rsidRPr="006B087A">
        <w:rPr>
          <w:rFonts w:ascii="Arial" w:hAnsi="Arial" w:cs="Arial"/>
          <w:b/>
          <w:sz w:val="16"/>
          <w:szCs w:val="16"/>
        </w:rPr>
        <w:t>Монтаж и подключение</w:t>
      </w:r>
    </w:p>
    <w:p w:rsidR="005D6F0A" w:rsidRPr="006B087A" w:rsidRDefault="00272A8E" w:rsidP="005936C8">
      <w:pPr>
        <w:pStyle w:val="a3"/>
        <w:numPr>
          <w:ilvl w:val="0"/>
          <w:numId w:val="11"/>
        </w:numPr>
        <w:spacing w:after="0"/>
        <w:ind w:left="714" w:hanging="357"/>
        <w:rPr>
          <w:rFonts w:ascii="Arial" w:hAnsi="Arial" w:cs="Arial"/>
          <w:sz w:val="16"/>
          <w:szCs w:val="16"/>
        </w:rPr>
      </w:pPr>
      <w:r w:rsidRPr="006B087A">
        <w:rPr>
          <w:rFonts w:ascii="Arial" w:hAnsi="Arial" w:cs="Arial"/>
          <w:sz w:val="16"/>
          <w:szCs w:val="16"/>
        </w:rPr>
        <w:t>Извлечь</w:t>
      </w:r>
      <w:r w:rsidR="006F22B6" w:rsidRPr="006B087A">
        <w:rPr>
          <w:rFonts w:ascii="Arial" w:hAnsi="Arial" w:cs="Arial"/>
          <w:sz w:val="16"/>
          <w:szCs w:val="16"/>
        </w:rPr>
        <w:t xml:space="preserve"> прожектор из коробки и прове</w:t>
      </w:r>
      <w:r w:rsidRPr="006B087A">
        <w:rPr>
          <w:rFonts w:ascii="Arial" w:hAnsi="Arial" w:cs="Arial"/>
          <w:sz w:val="16"/>
          <w:szCs w:val="16"/>
        </w:rPr>
        <w:t>сти</w:t>
      </w:r>
      <w:r w:rsidR="006F22B6" w:rsidRPr="006B087A">
        <w:rPr>
          <w:rFonts w:ascii="Arial" w:hAnsi="Arial" w:cs="Arial"/>
          <w:sz w:val="16"/>
          <w:szCs w:val="16"/>
        </w:rPr>
        <w:t xml:space="preserve"> его внешний осмотр.</w:t>
      </w:r>
    </w:p>
    <w:p w:rsidR="00272A8E" w:rsidRPr="006B087A" w:rsidRDefault="005F0C03" w:rsidP="005936C8">
      <w:pPr>
        <w:pStyle w:val="a3"/>
        <w:numPr>
          <w:ilvl w:val="0"/>
          <w:numId w:val="11"/>
        </w:numPr>
        <w:spacing w:after="0"/>
        <w:ind w:left="714" w:hanging="357"/>
        <w:rPr>
          <w:rFonts w:ascii="Arial" w:hAnsi="Arial" w:cs="Arial"/>
          <w:sz w:val="16"/>
          <w:szCs w:val="16"/>
        </w:rPr>
      </w:pPr>
      <w:r w:rsidRPr="006B087A">
        <w:rPr>
          <w:rFonts w:ascii="Arial" w:hAnsi="Arial" w:cs="Arial"/>
          <w:sz w:val="16"/>
          <w:szCs w:val="16"/>
        </w:rPr>
        <w:t>Все работы по установке и подключению светильников выполняются только при отключенном электропитании.</w:t>
      </w:r>
    </w:p>
    <w:p w:rsidR="00121F96" w:rsidRPr="006B087A" w:rsidRDefault="00121F96" w:rsidP="005936C8">
      <w:pPr>
        <w:pStyle w:val="a3"/>
        <w:numPr>
          <w:ilvl w:val="0"/>
          <w:numId w:val="11"/>
        </w:numPr>
        <w:spacing w:after="0"/>
        <w:ind w:left="714" w:hanging="357"/>
        <w:rPr>
          <w:rFonts w:ascii="Arial" w:hAnsi="Arial" w:cs="Arial"/>
          <w:sz w:val="16"/>
          <w:szCs w:val="16"/>
        </w:rPr>
      </w:pPr>
      <w:r w:rsidRPr="006B087A">
        <w:rPr>
          <w:rFonts w:ascii="Arial" w:hAnsi="Arial" w:cs="Arial"/>
          <w:sz w:val="16"/>
          <w:szCs w:val="16"/>
        </w:rPr>
        <w:t>Закрепите прожектор в штативе.</w:t>
      </w:r>
    </w:p>
    <w:p w:rsidR="005F0C03" w:rsidRPr="006B087A" w:rsidRDefault="005F0C03" w:rsidP="005936C8">
      <w:pPr>
        <w:pStyle w:val="a3"/>
        <w:numPr>
          <w:ilvl w:val="0"/>
          <w:numId w:val="11"/>
        </w:numPr>
        <w:spacing w:after="0"/>
        <w:ind w:left="714" w:hanging="357"/>
        <w:rPr>
          <w:rFonts w:ascii="Arial" w:hAnsi="Arial" w:cs="Arial"/>
          <w:sz w:val="16"/>
          <w:szCs w:val="16"/>
        </w:rPr>
      </w:pPr>
      <w:r w:rsidRPr="006B087A">
        <w:rPr>
          <w:rFonts w:ascii="Arial" w:hAnsi="Arial" w:cs="Arial"/>
          <w:sz w:val="16"/>
          <w:szCs w:val="16"/>
        </w:rPr>
        <w:t>Установите штепсель светильника в розетку</w:t>
      </w:r>
      <w:r w:rsidR="00302C43" w:rsidRPr="006B087A">
        <w:rPr>
          <w:rFonts w:ascii="Arial" w:hAnsi="Arial" w:cs="Arial"/>
          <w:sz w:val="16"/>
          <w:szCs w:val="16"/>
        </w:rPr>
        <w:t xml:space="preserve"> с защитным заземлением</w:t>
      </w:r>
      <w:r w:rsidRPr="006B087A">
        <w:rPr>
          <w:rFonts w:ascii="Arial" w:hAnsi="Arial" w:cs="Arial"/>
          <w:sz w:val="16"/>
          <w:szCs w:val="16"/>
        </w:rPr>
        <w:t>.</w:t>
      </w:r>
    </w:p>
    <w:p w:rsidR="00781C30" w:rsidRPr="006B087A" w:rsidRDefault="006F22B6" w:rsidP="005936C8">
      <w:pPr>
        <w:pStyle w:val="a3"/>
        <w:numPr>
          <w:ilvl w:val="0"/>
          <w:numId w:val="11"/>
        </w:numPr>
        <w:spacing w:after="0"/>
        <w:ind w:left="714" w:hanging="357"/>
        <w:rPr>
          <w:rFonts w:ascii="Arial" w:hAnsi="Arial" w:cs="Arial"/>
          <w:sz w:val="16"/>
          <w:szCs w:val="16"/>
        </w:rPr>
      </w:pPr>
      <w:r w:rsidRPr="006B087A">
        <w:rPr>
          <w:rFonts w:ascii="Arial" w:hAnsi="Arial" w:cs="Arial"/>
          <w:sz w:val="16"/>
          <w:szCs w:val="16"/>
        </w:rPr>
        <w:t>Включите электрическое питание прожектора.</w:t>
      </w:r>
    </w:p>
    <w:p w:rsidR="001A25D7" w:rsidRPr="006B087A" w:rsidRDefault="006B087A" w:rsidP="005936C8">
      <w:pPr>
        <w:pStyle w:val="a3"/>
        <w:numPr>
          <w:ilvl w:val="0"/>
          <w:numId w:val="1"/>
        </w:numPr>
        <w:spacing w:after="0"/>
        <w:rPr>
          <w:rFonts w:ascii="Arial" w:hAnsi="Arial" w:cs="Arial"/>
          <w:b/>
          <w:sz w:val="16"/>
          <w:szCs w:val="16"/>
        </w:rPr>
      </w:pPr>
      <w:r>
        <w:rPr>
          <w:rFonts w:ascii="Arial" w:hAnsi="Arial" w:cs="Arial"/>
          <w:b/>
          <w:sz w:val="16"/>
          <w:szCs w:val="16"/>
        </w:rPr>
        <w:t>Обслуживание</w:t>
      </w:r>
    </w:p>
    <w:p w:rsidR="0029253A" w:rsidRPr="006B087A" w:rsidRDefault="0029253A" w:rsidP="005936C8">
      <w:pPr>
        <w:pStyle w:val="a3"/>
        <w:numPr>
          <w:ilvl w:val="0"/>
          <w:numId w:val="9"/>
        </w:numPr>
        <w:spacing w:after="0"/>
        <w:ind w:left="714" w:hanging="357"/>
        <w:rPr>
          <w:rFonts w:ascii="Arial" w:hAnsi="Arial" w:cs="Arial"/>
          <w:sz w:val="16"/>
          <w:szCs w:val="16"/>
        </w:rPr>
      </w:pPr>
      <w:r w:rsidRPr="006B087A">
        <w:rPr>
          <w:rFonts w:ascii="Arial" w:hAnsi="Arial" w:cs="Arial"/>
          <w:sz w:val="16"/>
          <w:szCs w:val="16"/>
        </w:rPr>
        <w:t>Все работы с прожектором производить при выключенном питании.</w:t>
      </w:r>
    </w:p>
    <w:p w:rsidR="001A25D7" w:rsidRPr="006B087A" w:rsidRDefault="0029253A" w:rsidP="005936C8">
      <w:pPr>
        <w:pStyle w:val="a3"/>
        <w:numPr>
          <w:ilvl w:val="0"/>
          <w:numId w:val="9"/>
        </w:numPr>
        <w:spacing w:after="0"/>
        <w:ind w:left="714" w:hanging="357"/>
        <w:rPr>
          <w:rFonts w:ascii="Arial" w:hAnsi="Arial" w:cs="Arial"/>
          <w:sz w:val="16"/>
          <w:szCs w:val="16"/>
        </w:rPr>
      </w:pPr>
      <w:r w:rsidRPr="006B087A">
        <w:rPr>
          <w:rFonts w:ascii="Arial" w:hAnsi="Arial" w:cs="Arial"/>
          <w:sz w:val="16"/>
          <w:szCs w:val="16"/>
        </w:rPr>
        <w:t>Прожектор сделан законченным модулем и ремонту не подлежит. Прожектор не требует специального технического обслуживания.</w:t>
      </w:r>
    </w:p>
    <w:p w:rsidR="001A25D7" w:rsidRPr="006B087A" w:rsidRDefault="0029253A" w:rsidP="005936C8">
      <w:pPr>
        <w:pStyle w:val="a3"/>
        <w:numPr>
          <w:ilvl w:val="0"/>
          <w:numId w:val="9"/>
        </w:numPr>
        <w:spacing w:after="0"/>
        <w:ind w:left="714" w:hanging="357"/>
        <w:jc w:val="both"/>
        <w:rPr>
          <w:rFonts w:ascii="Arial" w:hAnsi="Arial" w:cs="Arial"/>
          <w:sz w:val="16"/>
          <w:szCs w:val="16"/>
        </w:rPr>
      </w:pPr>
      <w:r w:rsidRPr="006B087A">
        <w:rPr>
          <w:rFonts w:ascii="Arial" w:hAnsi="Arial" w:cs="Arial"/>
          <w:sz w:val="16"/>
          <w:szCs w:val="16"/>
        </w:rPr>
        <w:t xml:space="preserve">Протирку корпуса и оптического блока </w:t>
      </w:r>
      <w:r w:rsidR="00935525" w:rsidRPr="006B087A">
        <w:rPr>
          <w:rFonts w:ascii="Arial" w:hAnsi="Arial" w:cs="Arial"/>
          <w:sz w:val="16"/>
          <w:szCs w:val="16"/>
        </w:rPr>
        <w:t xml:space="preserve">прожектора </w:t>
      </w:r>
      <w:r w:rsidRPr="006B087A">
        <w:rPr>
          <w:rFonts w:ascii="Arial" w:hAnsi="Arial" w:cs="Arial"/>
          <w:sz w:val="16"/>
          <w:szCs w:val="16"/>
        </w:rPr>
        <w:t xml:space="preserve">от пыли </w:t>
      </w:r>
      <w:r w:rsidR="00935525" w:rsidRPr="006B087A">
        <w:rPr>
          <w:rFonts w:ascii="Arial" w:hAnsi="Arial" w:cs="Arial"/>
          <w:sz w:val="16"/>
          <w:szCs w:val="16"/>
        </w:rPr>
        <w:t xml:space="preserve">необходимо </w:t>
      </w:r>
      <w:r w:rsidRPr="006B087A">
        <w:rPr>
          <w:rFonts w:ascii="Arial" w:hAnsi="Arial" w:cs="Arial"/>
          <w:sz w:val="16"/>
          <w:szCs w:val="16"/>
        </w:rPr>
        <w:t>осуществлять</w:t>
      </w:r>
      <w:r w:rsidR="00935525" w:rsidRPr="006B087A">
        <w:rPr>
          <w:rFonts w:ascii="Arial" w:hAnsi="Arial" w:cs="Arial"/>
          <w:sz w:val="16"/>
          <w:szCs w:val="16"/>
        </w:rPr>
        <w:t xml:space="preserve"> мягкой сухой тканью</w:t>
      </w:r>
      <w:r w:rsidRPr="006B087A">
        <w:rPr>
          <w:rFonts w:ascii="Arial" w:hAnsi="Arial" w:cs="Arial"/>
          <w:sz w:val="16"/>
          <w:szCs w:val="16"/>
        </w:rPr>
        <w:t xml:space="preserve"> по мере необходимости.</w:t>
      </w:r>
      <w:r w:rsidR="00302C43" w:rsidRPr="006B087A">
        <w:rPr>
          <w:rFonts w:ascii="Arial" w:hAnsi="Arial" w:cs="Arial"/>
          <w:sz w:val="16"/>
          <w:szCs w:val="16"/>
        </w:rPr>
        <w:t xml:space="preserve"> Но не реже одного раза в год.</w:t>
      </w:r>
    </w:p>
    <w:p w:rsidR="00D0537A" w:rsidRPr="006B087A" w:rsidRDefault="006B087A" w:rsidP="005936C8">
      <w:pPr>
        <w:pStyle w:val="a3"/>
        <w:numPr>
          <w:ilvl w:val="0"/>
          <w:numId w:val="1"/>
        </w:numPr>
        <w:spacing w:after="0"/>
        <w:jc w:val="both"/>
        <w:rPr>
          <w:rFonts w:ascii="Arial" w:hAnsi="Arial" w:cs="Arial"/>
          <w:b/>
          <w:sz w:val="16"/>
          <w:szCs w:val="16"/>
        </w:rPr>
      </w:pPr>
      <w:r w:rsidRPr="006B087A">
        <w:rPr>
          <w:rFonts w:ascii="Arial" w:hAnsi="Arial" w:cs="Arial"/>
          <w:b/>
          <w:sz w:val="16"/>
          <w:szCs w:val="16"/>
        </w:rPr>
        <w:t>Возможные неисправности</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3762"/>
        <w:gridCol w:w="4144"/>
      </w:tblGrid>
      <w:tr w:rsidR="00935525" w:rsidRPr="006B087A" w:rsidTr="006B087A">
        <w:trPr>
          <w:jc w:val="right"/>
        </w:trPr>
        <w:tc>
          <w:tcPr>
            <w:tcW w:w="0" w:type="auto"/>
            <w:vAlign w:val="center"/>
          </w:tcPr>
          <w:p w:rsidR="00D0537A" w:rsidRPr="006B087A" w:rsidRDefault="000300B3" w:rsidP="005936C8">
            <w:pPr>
              <w:suppressAutoHyphens/>
              <w:snapToGrid w:val="0"/>
              <w:spacing w:after="0" w:line="240" w:lineRule="auto"/>
              <w:rPr>
                <w:rFonts w:ascii="Arial" w:hAnsi="Arial" w:cs="Arial"/>
                <w:b/>
                <w:sz w:val="16"/>
                <w:szCs w:val="16"/>
              </w:rPr>
            </w:pPr>
            <w:r w:rsidRPr="006B087A">
              <w:rPr>
                <w:rFonts w:ascii="Arial" w:hAnsi="Arial" w:cs="Arial"/>
                <w:b/>
                <w:sz w:val="16"/>
                <w:szCs w:val="16"/>
              </w:rPr>
              <w:t>Н</w:t>
            </w:r>
            <w:r w:rsidR="00D0537A" w:rsidRPr="006B087A">
              <w:rPr>
                <w:rFonts w:ascii="Arial" w:hAnsi="Arial" w:cs="Arial"/>
                <w:b/>
                <w:sz w:val="16"/>
                <w:szCs w:val="16"/>
              </w:rPr>
              <w:t>еисправность</w:t>
            </w:r>
          </w:p>
        </w:tc>
        <w:tc>
          <w:tcPr>
            <w:tcW w:w="0" w:type="auto"/>
            <w:vAlign w:val="center"/>
          </w:tcPr>
          <w:p w:rsidR="00D0537A" w:rsidRPr="006B087A" w:rsidRDefault="00D0537A" w:rsidP="005936C8">
            <w:pPr>
              <w:suppressAutoHyphens/>
              <w:snapToGrid w:val="0"/>
              <w:spacing w:after="0" w:line="240" w:lineRule="auto"/>
              <w:rPr>
                <w:rFonts w:ascii="Arial" w:hAnsi="Arial" w:cs="Arial"/>
                <w:b/>
                <w:sz w:val="16"/>
                <w:szCs w:val="16"/>
              </w:rPr>
            </w:pPr>
            <w:r w:rsidRPr="006B087A">
              <w:rPr>
                <w:rFonts w:ascii="Arial" w:hAnsi="Arial" w:cs="Arial"/>
                <w:b/>
                <w:sz w:val="16"/>
                <w:szCs w:val="16"/>
              </w:rPr>
              <w:t>Причина появления</w:t>
            </w:r>
          </w:p>
        </w:tc>
        <w:tc>
          <w:tcPr>
            <w:tcW w:w="0" w:type="auto"/>
            <w:vAlign w:val="center"/>
          </w:tcPr>
          <w:p w:rsidR="00D0537A" w:rsidRPr="006B087A" w:rsidRDefault="00D0537A" w:rsidP="005936C8">
            <w:pPr>
              <w:suppressAutoHyphens/>
              <w:snapToGrid w:val="0"/>
              <w:spacing w:after="0" w:line="240" w:lineRule="auto"/>
              <w:rPr>
                <w:rFonts w:ascii="Arial" w:hAnsi="Arial" w:cs="Arial"/>
                <w:b/>
                <w:sz w:val="16"/>
                <w:szCs w:val="16"/>
              </w:rPr>
            </w:pPr>
            <w:r w:rsidRPr="006B087A">
              <w:rPr>
                <w:rFonts w:ascii="Arial" w:hAnsi="Arial" w:cs="Arial"/>
                <w:b/>
                <w:sz w:val="16"/>
                <w:szCs w:val="16"/>
              </w:rPr>
              <w:t>Способы устранения</w:t>
            </w:r>
          </w:p>
        </w:tc>
      </w:tr>
      <w:tr w:rsidR="00935525" w:rsidRPr="006B087A" w:rsidTr="006B087A">
        <w:trPr>
          <w:jc w:val="right"/>
        </w:trPr>
        <w:tc>
          <w:tcPr>
            <w:tcW w:w="0" w:type="auto"/>
            <w:vMerge w:val="restart"/>
            <w:vAlign w:val="center"/>
          </w:tcPr>
          <w:p w:rsidR="00935525" w:rsidRPr="006B087A" w:rsidRDefault="00935525" w:rsidP="005936C8">
            <w:pPr>
              <w:snapToGrid w:val="0"/>
              <w:spacing w:after="0" w:line="240" w:lineRule="auto"/>
              <w:rPr>
                <w:rFonts w:ascii="Arial" w:hAnsi="Arial" w:cs="Arial"/>
                <w:sz w:val="16"/>
                <w:szCs w:val="16"/>
              </w:rPr>
            </w:pPr>
            <w:r w:rsidRPr="006B087A">
              <w:rPr>
                <w:rFonts w:ascii="Arial" w:hAnsi="Arial" w:cs="Arial"/>
                <w:sz w:val="16"/>
                <w:szCs w:val="16"/>
              </w:rPr>
              <w:t>При включении питания прожектор не работает</w:t>
            </w:r>
          </w:p>
        </w:tc>
        <w:tc>
          <w:tcPr>
            <w:tcW w:w="0" w:type="auto"/>
            <w:vAlign w:val="center"/>
          </w:tcPr>
          <w:p w:rsidR="00935525" w:rsidRPr="006B087A" w:rsidRDefault="00935525" w:rsidP="005936C8">
            <w:pPr>
              <w:pStyle w:val="a3"/>
              <w:spacing w:after="0"/>
              <w:ind w:left="0"/>
              <w:rPr>
                <w:rFonts w:ascii="Arial" w:hAnsi="Arial" w:cs="Arial"/>
                <w:sz w:val="16"/>
                <w:szCs w:val="16"/>
              </w:rPr>
            </w:pPr>
            <w:r w:rsidRPr="006B087A">
              <w:rPr>
                <w:rFonts w:ascii="Arial" w:hAnsi="Arial" w:cs="Arial"/>
                <w:sz w:val="16"/>
                <w:szCs w:val="16"/>
              </w:rPr>
              <w:t>Отсутствие напряжения в сети питания прожектора</w:t>
            </w:r>
          </w:p>
        </w:tc>
        <w:tc>
          <w:tcPr>
            <w:tcW w:w="0" w:type="auto"/>
            <w:vAlign w:val="center"/>
          </w:tcPr>
          <w:p w:rsidR="00935525" w:rsidRPr="006B087A" w:rsidRDefault="00935525" w:rsidP="005936C8">
            <w:pPr>
              <w:pStyle w:val="a3"/>
              <w:spacing w:after="0"/>
              <w:ind w:left="0"/>
              <w:rPr>
                <w:rFonts w:ascii="Arial" w:hAnsi="Arial" w:cs="Arial"/>
                <w:sz w:val="16"/>
                <w:szCs w:val="16"/>
              </w:rPr>
            </w:pPr>
            <w:r w:rsidRPr="006B087A">
              <w:rPr>
                <w:rFonts w:ascii="Arial" w:hAnsi="Arial" w:cs="Arial"/>
                <w:sz w:val="16"/>
                <w:szCs w:val="16"/>
              </w:rPr>
              <w:t>Восстановить напряжение в сети</w:t>
            </w:r>
          </w:p>
        </w:tc>
      </w:tr>
      <w:tr w:rsidR="00935525" w:rsidRPr="006B087A" w:rsidTr="006B087A">
        <w:trPr>
          <w:jc w:val="right"/>
        </w:trPr>
        <w:tc>
          <w:tcPr>
            <w:tcW w:w="0" w:type="auto"/>
            <w:vMerge/>
            <w:vAlign w:val="center"/>
          </w:tcPr>
          <w:p w:rsidR="00935525" w:rsidRPr="006B087A" w:rsidRDefault="00935525" w:rsidP="005936C8">
            <w:pPr>
              <w:pStyle w:val="a3"/>
              <w:spacing w:after="0"/>
              <w:ind w:left="0"/>
              <w:rPr>
                <w:rFonts w:ascii="Arial" w:hAnsi="Arial" w:cs="Arial"/>
                <w:sz w:val="16"/>
                <w:szCs w:val="16"/>
              </w:rPr>
            </w:pPr>
          </w:p>
        </w:tc>
        <w:tc>
          <w:tcPr>
            <w:tcW w:w="0" w:type="auto"/>
            <w:vAlign w:val="center"/>
          </w:tcPr>
          <w:p w:rsidR="00935525" w:rsidRPr="006B087A" w:rsidRDefault="00935525" w:rsidP="005936C8">
            <w:pPr>
              <w:tabs>
                <w:tab w:val="left" w:pos="360"/>
              </w:tabs>
              <w:suppressAutoHyphens/>
              <w:snapToGrid w:val="0"/>
              <w:spacing w:after="0" w:line="240" w:lineRule="auto"/>
              <w:rPr>
                <w:rFonts w:ascii="Arial" w:hAnsi="Arial" w:cs="Arial"/>
                <w:sz w:val="16"/>
                <w:szCs w:val="16"/>
              </w:rPr>
            </w:pPr>
            <w:r w:rsidRPr="006B087A">
              <w:rPr>
                <w:rFonts w:ascii="Arial" w:hAnsi="Arial" w:cs="Arial"/>
                <w:sz w:val="16"/>
                <w:szCs w:val="16"/>
              </w:rPr>
              <w:t>Поврежден питающий кабель</w:t>
            </w:r>
          </w:p>
        </w:tc>
        <w:tc>
          <w:tcPr>
            <w:tcW w:w="0" w:type="auto"/>
            <w:vAlign w:val="center"/>
          </w:tcPr>
          <w:p w:rsidR="00935525" w:rsidRPr="006B087A" w:rsidRDefault="00935525" w:rsidP="005936C8">
            <w:pPr>
              <w:suppressAutoHyphens/>
              <w:snapToGrid w:val="0"/>
              <w:spacing w:after="0" w:line="240" w:lineRule="auto"/>
              <w:rPr>
                <w:rFonts w:ascii="Arial" w:hAnsi="Arial" w:cs="Arial"/>
                <w:sz w:val="16"/>
                <w:szCs w:val="16"/>
              </w:rPr>
            </w:pPr>
            <w:r w:rsidRPr="006B087A">
              <w:rPr>
                <w:rFonts w:ascii="Arial" w:hAnsi="Arial" w:cs="Arial"/>
                <w:sz w:val="16"/>
                <w:szCs w:val="16"/>
              </w:rPr>
              <w:t>Проверьте целостность электрических цепей и целостность изоляции питающего кабеля</w:t>
            </w:r>
          </w:p>
        </w:tc>
      </w:tr>
      <w:tr w:rsidR="00935525" w:rsidRPr="006B087A" w:rsidTr="006B087A">
        <w:trPr>
          <w:jc w:val="right"/>
        </w:trPr>
        <w:tc>
          <w:tcPr>
            <w:tcW w:w="0" w:type="auto"/>
            <w:vMerge w:val="restart"/>
            <w:tcBorders>
              <w:top w:val="single" w:sz="4" w:space="0" w:color="000000"/>
              <w:left w:val="single" w:sz="4" w:space="0" w:color="000000"/>
              <w:right w:val="single" w:sz="4" w:space="0" w:color="000000"/>
            </w:tcBorders>
            <w:vAlign w:val="center"/>
          </w:tcPr>
          <w:p w:rsidR="00935525" w:rsidRPr="006B087A" w:rsidRDefault="00935525" w:rsidP="005936C8">
            <w:pPr>
              <w:spacing w:after="0"/>
              <w:rPr>
                <w:rFonts w:ascii="Arial" w:hAnsi="Arial" w:cs="Arial"/>
                <w:sz w:val="16"/>
                <w:szCs w:val="16"/>
              </w:rPr>
            </w:pPr>
            <w:r w:rsidRPr="006B087A">
              <w:rPr>
                <w:rFonts w:ascii="Arial" w:hAnsi="Arial" w:cs="Arial"/>
                <w:sz w:val="16"/>
                <w:szCs w:val="16"/>
              </w:rPr>
              <w:lastRenderedPageBreak/>
              <w:t>В выключенном состоянии прожектор тускло светит либо мерцает</w:t>
            </w:r>
          </w:p>
        </w:tc>
        <w:tc>
          <w:tcPr>
            <w:tcW w:w="0" w:type="auto"/>
            <w:tcBorders>
              <w:top w:val="single" w:sz="4" w:space="0" w:color="000000"/>
              <w:left w:val="single" w:sz="4" w:space="0" w:color="000000"/>
              <w:bottom w:val="single" w:sz="4" w:space="0" w:color="000000"/>
              <w:right w:val="single" w:sz="4" w:space="0" w:color="000000"/>
            </w:tcBorders>
            <w:vAlign w:val="center"/>
          </w:tcPr>
          <w:p w:rsidR="00935525" w:rsidRPr="006B087A" w:rsidRDefault="00935525" w:rsidP="005936C8">
            <w:pPr>
              <w:tabs>
                <w:tab w:val="left" w:pos="360"/>
              </w:tabs>
              <w:suppressAutoHyphens/>
              <w:snapToGrid w:val="0"/>
              <w:spacing w:after="0" w:line="240" w:lineRule="auto"/>
              <w:rPr>
                <w:rFonts w:ascii="Arial" w:hAnsi="Arial" w:cs="Arial"/>
                <w:sz w:val="16"/>
                <w:szCs w:val="16"/>
              </w:rPr>
            </w:pPr>
            <w:r w:rsidRPr="006B087A">
              <w:rPr>
                <w:rFonts w:ascii="Arial" w:hAnsi="Arial" w:cs="Arial"/>
                <w:sz w:val="16"/>
                <w:szCs w:val="16"/>
              </w:rPr>
              <w:t>В цепи питания светильника плохой электрический контакт, либо повреждена изоляция питающего кабеля</w:t>
            </w:r>
          </w:p>
        </w:tc>
        <w:tc>
          <w:tcPr>
            <w:tcW w:w="0" w:type="auto"/>
            <w:tcBorders>
              <w:top w:val="single" w:sz="4" w:space="0" w:color="000000"/>
              <w:left w:val="single" w:sz="4" w:space="0" w:color="000000"/>
              <w:bottom w:val="single" w:sz="4" w:space="0" w:color="000000"/>
              <w:right w:val="single" w:sz="4" w:space="0" w:color="000000"/>
            </w:tcBorders>
            <w:vAlign w:val="center"/>
          </w:tcPr>
          <w:p w:rsidR="00935525" w:rsidRPr="006B087A" w:rsidRDefault="00935525" w:rsidP="005936C8">
            <w:pPr>
              <w:suppressAutoHyphens/>
              <w:snapToGrid w:val="0"/>
              <w:spacing w:after="0" w:line="240" w:lineRule="auto"/>
              <w:rPr>
                <w:rFonts w:ascii="Arial" w:hAnsi="Arial" w:cs="Arial"/>
                <w:sz w:val="16"/>
                <w:szCs w:val="16"/>
              </w:rPr>
            </w:pPr>
            <w:r w:rsidRPr="006B087A">
              <w:rPr>
                <w:rFonts w:ascii="Arial" w:hAnsi="Arial" w:cs="Arial"/>
                <w:sz w:val="16"/>
                <w:szCs w:val="16"/>
              </w:rPr>
              <w:t>Проверьте целостность цепей и целостность изоляции</w:t>
            </w:r>
          </w:p>
        </w:tc>
      </w:tr>
      <w:tr w:rsidR="00935525" w:rsidRPr="006B087A" w:rsidTr="006B087A">
        <w:trPr>
          <w:jc w:val="right"/>
        </w:trPr>
        <w:tc>
          <w:tcPr>
            <w:tcW w:w="0" w:type="auto"/>
            <w:vMerge/>
            <w:tcBorders>
              <w:left w:val="single" w:sz="4" w:space="0" w:color="000000"/>
              <w:bottom w:val="single" w:sz="4" w:space="0" w:color="000000"/>
              <w:right w:val="single" w:sz="4" w:space="0" w:color="000000"/>
            </w:tcBorders>
            <w:vAlign w:val="center"/>
          </w:tcPr>
          <w:p w:rsidR="00935525" w:rsidRPr="006B087A" w:rsidRDefault="00935525" w:rsidP="005936C8">
            <w:pPr>
              <w:pStyle w:val="a3"/>
              <w:spacing w:after="0"/>
              <w:rPr>
                <w:rFonts w:ascii="Arial" w:hAnsi="Arial" w:cs="Arial"/>
                <w:sz w:val="16"/>
                <w:szCs w:val="16"/>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35525" w:rsidRPr="006B087A" w:rsidRDefault="00935525" w:rsidP="005936C8">
            <w:pPr>
              <w:tabs>
                <w:tab w:val="left" w:pos="360"/>
              </w:tabs>
              <w:suppressAutoHyphens/>
              <w:snapToGrid w:val="0"/>
              <w:spacing w:after="0" w:line="240" w:lineRule="auto"/>
              <w:rPr>
                <w:rFonts w:ascii="Arial" w:hAnsi="Arial" w:cs="Arial"/>
                <w:sz w:val="16"/>
                <w:szCs w:val="16"/>
              </w:rPr>
            </w:pPr>
            <w:r w:rsidRPr="006B087A">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000000"/>
              <w:left w:val="single" w:sz="4" w:space="0" w:color="000000"/>
              <w:bottom w:val="single" w:sz="4" w:space="0" w:color="000000"/>
              <w:right w:val="single" w:sz="4" w:space="0" w:color="000000"/>
            </w:tcBorders>
            <w:vAlign w:val="center"/>
          </w:tcPr>
          <w:p w:rsidR="00935525" w:rsidRPr="006B087A" w:rsidRDefault="00935525" w:rsidP="005936C8">
            <w:pPr>
              <w:suppressAutoHyphens/>
              <w:snapToGrid w:val="0"/>
              <w:spacing w:after="0" w:line="240" w:lineRule="auto"/>
              <w:rPr>
                <w:rFonts w:ascii="Arial" w:hAnsi="Arial" w:cs="Arial"/>
                <w:sz w:val="16"/>
                <w:szCs w:val="16"/>
              </w:rPr>
            </w:pPr>
            <w:r w:rsidRPr="006B087A">
              <w:rPr>
                <w:rFonts w:ascii="Arial" w:hAnsi="Arial" w:cs="Arial"/>
                <w:sz w:val="16"/>
                <w:szCs w:val="16"/>
              </w:rPr>
              <w:t xml:space="preserve">Обратитесь к квалифицированному электрику, чтобы устранить </w:t>
            </w:r>
            <w:r w:rsidR="00A644A2" w:rsidRPr="006B087A">
              <w:rPr>
                <w:rFonts w:ascii="Arial" w:hAnsi="Arial" w:cs="Arial"/>
                <w:sz w:val="16"/>
                <w:szCs w:val="16"/>
              </w:rPr>
              <w:t>неисправность электрической</w:t>
            </w:r>
            <w:r w:rsidRPr="006B087A">
              <w:rPr>
                <w:rFonts w:ascii="Arial" w:hAnsi="Arial" w:cs="Arial"/>
                <w:sz w:val="16"/>
                <w:szCs w:val="16"/>
              </w:rPr>
              <w:t xml:space="preserve"> проводки</w:t>
            </w:r>
          </w:p>
        </w:tc>
      </w:tr>
      <w:tr w:rsidR="00935525" w:rsidRPr="006B087A" w:rsidTr="006B087A">
        <w:trPr>
          <w:jc w:val="right"/>
        </w:trPr>
        <w:tc>
          <w:tcPr>
            <w:tcW w:w="0" w:type="auto"/>
            <w:tcBorders>
              <w:top w:val="single" w:sz="4" w:space="0" w:color="000000"/>
              <w:left w:val="single" w:sz="4" w:space="0" w:color="000000"/>
              <w:bottom w:val="single" w:sz="4" w:space="0" w:color="000000"/>
              <w:right w:val="single" w:sz="4" w:space="0" w:color="000000"/>
            </w:tcBorders>
            <w:vAlign w:val="center"/>
          </w:tcPr>
          <w:p w:rsidR="00935525" w:rsidRPr="006B087A" w:rsidRDefault="00935525" w:rsidP="005936C8">
            <w:pPr>
              <w:spacing w:after="0"/>
              <w:rPr>
                <w:rFonts w:ascii="Arial" w:hAnsi="Arial" w:cs="Arial"/>
                <w:sz w:val="16"/>
                <w:szCs w:val="16"/>
              </w:rPr>
            </w:pPr>
            <w:r w:rsidRPr="006B087A">
              <w:rPr>
                <w:rFonts w:ascii="Arial" w:hAnsi="Arial" w:cs="Arial"/>
                <w:sz w:val="16"/>
                <w:szCs w:val="16"/>
              </w:rPr>
              <w:t>При включении питания прожектор светит тускло</w:t>
            </w:r>
          </w:p>
        </w:tc>
        <w:tc>
          <w:tcPr>
            <w:tcW w:w="0" w:type="auto"/>
            <w:tcBorders>
              <w:top w:val="single" w:sz="4" w:space="0" w:color="000000"/>
              <w:left w:val="single" w:sz="4" w:space="0" w:color="000000"/>
              <w:bottom w:val="single" w:sz="4" w:space="0" w:color="000000"/>
              <w:right w:val="single" w:sz="4" w:space="0" w:color="000000"/>
            </w:tcBorders>
            <w:vAlign w:val="center"/>
          </w:tcPr>
          <w:p w:rsidR="00935525" w:rsidRPr="006B087A" w:rsidRDefault="00935525" w:rsidP="005936C8">
            <w:pPr>
              <w:tabs>
                <w:tab w:val="left" w:pos="360"/>
              </w:tabs>
              <w:suppressAutoHyphens/>
              <w:snapToGrid w:val="0"/>
              <w:spacing w:after="0" w:line="240" w:lineRule="auto"/>
              <w:rPr>
                <w:rFonts w:ascii="Arial" w:hAnsi="Arial" w:cs="Arial"/>
                <w:sz w:val="16"/>
                <w:szCs w:val="16"/>
              </w:rPr>
            </w:pPr>
            <w:r w:rsidRPr="006B087A">
              <w:rPr>
                <w:rFonts w:ascii="Arial" w:hAnsi="Arial" w:cs="Arial"/>
                <w:sz w:val="16"/>
                <w:szCs w:val="16"/>
              </w:rPr>
              <w:t>Низкий уровень напряжения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935525" w:rsidRPr="006B087A" w:rsidRDefault="00935525" w:rsidP="005936C8">
            <w:pPr>
              <w:suppressAutoHyphens/>
              <w:snapToGrid w:val="0"/>
              <w:spacing w:after="0" w:line="240" w:lineRule="auto"/>
              <w:rPr>
                <w:rFonts w:ascii="Arial" w:hAnsi="Arial" w:cs="Arial"/>
                <w:sz w:val="16"/>
                <w:szCs w:val="16"/>
              </w:rPr>
            </w:pPr>
            <w:r w:rsidRPr="006B087A">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bl>
    <w:p w:rsidR="00D0537A" w:rsidRPr="006B087A" w:rsidRDefault="0029253A" w:rsidP="005936C8">
      <w:pPr>
        <w:pStyle w:val="a3"/>
        <w:spacing w:after="0"/>
        <w:jc w:val="both"/>
        <w:rPr>
          <w:rFonts w:ascii="Arial" w:hAnsi="Arial" w:cs="Arial"/>
          <w:b/>
          <w:sz w:val="16"/>
          <w:szCs w:val="16"/>
        </w:rPr>
      </w:pPr>
      <w:r w:rsidRPr="006B087A">
        <w:rPr>
          <w:rFonts w:ascii="Arial" w:hAnsi="Arial" w:cs="Arial"/>
          <w:sz w:val="16"/>
          <w:szCs w:val="16"/>
        </w:rPr>
        <w:t xml:space="preserve">Если после произведенных действий прожектор не работает, то дальнейший ремонт не </w:t>
      </w:r>
      <w:r w:rsidR="006B087A" w:rsidRPr="006B087A">
        <w:rPr>
          <w:rFonts w:ascii="Arial" w:hAnsi="Arial" w:cs="Arial"/>
          <w:sz w:val="16"/>
          <w:szCs w:val="16"/>
        </w:rPr>
        <w:t>целесообразен (</w:t>
      </w:r>
      <w:r w:rsidRPr="006B087A">
        <w:rPr>
          <w:rFonts w:ascii="Arial" w:hAnsi="Arial" w:cs="Arial"/>
          <w:sz w:val="16"/>
          <w:szCs w:val="16"/>
        </w:rPr>
        <w:t>неисправимый дефект). Обратитесь в место продажи товара.</w:t>
      </w:r>
    </w:p>
    <w:p w:rsidR="007130D2" w:rsidRPr="006B087A" w:rsidRDefault="007130D2" w:rsidP="005936C8">
      <w:pPr>
        <w:pStyle w:val="a3"/>
        <w:numPr>
          <w:ilvl w:val="0"/>
          <w:numId w:val="1"/>
        </w:numPr>
        <w:spacing w:after="0"/>
        <w:jc w:val="both"/>
        <w:rPr>
          <w:rFonts w:ascii="Arial" w:hAnsi="Arial" w:cs="Arial"/>
          <w:b/>
          <w:sz w:val="16"/>
          <w:szCs w:val="16"/>
        </w:rPr>
      </w:pPr>
      <w:r w:rsidRPr="006B087A">
        <w:rPr>
          <w:rFonts w:ascii="Arial" w:hAnsi="Arial" w:cs="Arial"/>
          <w:b/>
          <w:sz w:val="16"/>
          <w:szCs w:val="16"/>
        </w:rPr>
        <w:t>Хранение</w:t>
      </w:r>
    </w:p>
    <w:p w:rsidR="007130D2" w:rsidRPr="006B087A" w:rsidRDefault="007130D2" w:rsidP="005936C8">
      <w:pPr>
        <w:pStyle w:val="a3"/>
        <w:spacing w:after="0"/>
        <w:jc w:val="both"/>
        <w:rPr>
          <w:rFonts w:ascii="Arial" w:hAnsi="Arial" w:cs="Arial"/>
          <w:sz w:val="16"/>
          <w:szCs w:val="16"/>
        </w:rPr>
      </w:pPr>
      <w:r w:rsidRPr="006B087A">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26204A" w:rsidRPr="006B087A" w:rsidRDefault="0026204A" w:rsidP="005936C8">
      <w:pPr>
        <w:pStyle w:val="a3"/>
        <w:numPr>
          <w:ilvl w:val="0"/>
          <w:numId w:val="1"/>
        </w:numPr>
        <w:spacing w:after="0"/>
        <w:jc w:val="both"/>
        <w:rPr>
          <w:rFonts w:ascii="Arial" w:hAnsi="Arial" w:cs="Arial"/>
          <w:b/>
          <w:sz w:val="16"/>
          <w:szCs w:val="16"/>
        </w:rPr>
      </w:pPr>
      <w:r w:rsidRPr="006B087A">
        <w:rPr>
          <w:rFonts w:ascii="Arial" w:hAnsi="Arial" w:cs="Arial"/>
          <w:b/>
          <w:sz w:val="16"/>
          <w:szCs w:val="16"/>
        </w:rPr>
        <w:t>Транспортировка</w:t>
      </w:r>
    </w:p>
    <w:p w:rsidR="0026204A" w:rsidRPr="006B087A" w:rsidRDefault="0026204A" w:rsidP="005936C8">
      <w:pPr>
        <w:pStyle w:val="a3"/>
        <w:spacing w:after="0"/>
        <w:jc w:val="both"/>
        <w:rPr>
          <w:rFonts w:ascii="Arial" w:hAnsi="Arial" w:cs="Arial"/>
          <w:sz w:val="16"/>
          <w:szCs w:val="16"/>
        </w:rPr>
      </w:pPr>
      <w:r w:rsidRPr="006B087A">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6B087A" w:rsidRDefault="0026204A" w:rsidP="005936C8">
      <w:pPr>
        <w:pStyle w:val="a3"/>
        <w:numPr>
          <w:ilvl w:val="0"/>
          <w:numId w:val="1"/>
        </w:numPr>
        <w:spacing w:after="0"/>
        <w:rPr>
          <w:rFonts w:ascii="Arial" w:hAnsi="Arial" w:cs="Arial"/>
          <w:b/>
          <w:sz w:val="16"/>
          <w:szCs w:val="16"/>
        </w:rPr>
      </w:pPr>
      <w:r w:rsidRPr="006B087A">
        <w:rPr>
          <w:rFonts w:ascii="Arial" w:hAnsi="Arial" w:cs="Arial"/>
          <w:b/>
          <w:sz w:val="16"/>
          <w:szCs w:val="16"/>
        </w:rPr>
        <w:t>Утилизация</w:t>
      </w:r>
    </w:p>
    <w:p w:rsidR="0038721F" w:rsidRPr="002024C3" w:rsidRDefault="0038721F" w:rsidP="0038721F">
      <w:pPr>
        <w:pStyle w:val="a3"/>
        <w:spacing w:after="0"/>
        <w:jc w:val="both"/>
        <w:rPr>
          <w:rFonts w:ascii="Arial" w:hAnsi="Arial" w:cs="Arial"/>
          <w:sz w:val="16"/>
          <w:szCs w:val="16"/>
        </w:rPr>
      </w:pPr>
      <w:r w:rsidRPr="002024C3">
        <w:rPr>
          <w:rFonts w:ascii="Arial" w:hAnsi="Arial" w:cs="Arial"/>
          <w:sz w:val="16"/>
          <w:szCs w:val="16"/>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Pr="002024C3">
        <w:rPr>
          <w:rFonts w:ascii="Arial" w:hAnsi="Arial" w:cs="Arial"/>
          <w:sz w:val="16"/>
          <w:szCs w:val="16"/>
        </w:rPr>
        <w:t xml:space="preserve"> </w:t>
      </w:r>
    </w:p>
    <w:p w:rsidR="0026204A" w:rsidRPr="006B087A" w:rsidRDefault="0026204A" w:rsidP="005936C8">
      <w:pPr>
        <w:pStyle w:val="a3"/>
        <w:numPr>
          <w:ilvl w:val="0"/>
          <w:numId w:val="1"/>
        </w:numPr>
        <w:spacing w:after="0"/>
        <w:jc w:val="both"/>
        <w:rPr>
          <w:rFonts w:ascii="Arial" w:hAnsi="Arial" w:cs="Arial"/>
          <w:b/>
          <w:sz w:val="16"/>
          <w:szCs w:val="16"/>
          <w:lang w:val="en-US"/>
        </w:rPr>
      </w:pPr>
      <w:r w:rsidRPr="006B087A">
        <w:rPr>
          <w:rFonts w:ascii="Arial" w:hAnsi="Arial" w:cs="Arial"/>
          <w:b/>
          <w:sz w:val="16"/>
          <w:szCs w:val="16"/>
        </w:rPr>
        <w:t>Сертификация</w:t>
      </w:r>
    </w:p>
    <w:p w:rsidR="0038721F" w:rsidRDefault="0038721F" w:rsidP="00EA7F94">
      <w:pPr>
        <w:pStyle w:val="a3"/>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9253A" w:rsidRPr="006B087A" w:rsidRDefault="00C04ACE" w:rsidP="005936C8">
      <w:pPr>
        <w:pStyle w:val="a3"/>
        <w:numPr>
          <w:ilvl w:val="0"/>
          <w:numId w:val="1"/>
        </w:numPr>
        <w:spacing w:after="0"/>
        <w:jc w:val="both"/>
        <w:rPr>
          <w:rFonts w:ascii="Arial" w:hAnsi="Arial" w:cs="Arial"/>
          <w:b/>
          <w:sz w:val="16"/>
          <w:szCs w:val="16"/>
        </w:rPr>
      </w:pPr>
      <w:r w:rsidRPr="006B087A">
        <w:rPr>
          <w:rFonts w:ascii="Arial" w:hAnsi="Arial" w:cs="Arial"/>
          <w:b/>
          <w:sz w:val="16"/>
          <w:szCs w:val="16"/>
        </w:rPr>
        <w:t>Информация о производителе</w:t>
      </w:r>
    </w:p>
    <w:p w:rsidR="0038721F" w:rsidRDefault="0038721F" w:rsidP="0038721F">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sidR="00666B34" w:rsidRPr="00666B34">
        <w:rPr>
          <w:rFonts w:ascii="Arial" w:hAnsi="Arial" w:cs="Arial"/>
          <w:sz w:val="16"/>
          <w:szCs w:val="16"/>
        </w:rPr>
        <w:t>Ningbo</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Yusing</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Lighting</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Co</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Ltd</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No</w:t>
      </w:r>
      <w:proofErr w:type="spellEnd"/>
      <w:r w:rsidR="00666B34" w:rsidRPr="00666B34">
        <w:rPr>
          <w:rFonts w:ascii="Arial" w:hAnsi="Arial" w:cs="Arial"/>
          <w:sz w:val="16"/>
          <w:szCs w:val="16"/>
        </w:rPr>
        <w:t xml:space="preserve">. 1199, </w:t>
      </w:r>
      <w:proofErr w:type="spellStart"/>
      <w:r w:rsidR="00666B34" w:rsidRPr="00666B34">
        <w:rPr>
          <w:rFonts w:ascii="Arial" w:hAnsi="Arial" w:cs="Arial"/>
          <w:sz w:val="16"/>
          <w:szCs w:val="16"/>
        </w:rPr>
        <w:t>Mingguang</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Road</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Jiangshan</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Town</w:t>
      </w:r>
      <w:proofErr w:type="spellEnd"/>
      <w:r w:rsidR="00666B34" w:rsidRPr="00666B34">
        <w:rPr>
          <w:rFonts w:ascii="Arial" w:hAnsi="Arial" w:cs="Arial"/>
          <w:sz w:val="16"/>
          <w:szCs w:val="16"/>
        </w:rPr>
        <w:t xml:space="preserve">, </w:t>
      </w:r>
      <w:proofErr w:type="spellStart"/>
      <w:proofErr w:type="gramStart"/>
      <w:r w:rsidR="00666B34" w:rsidRPr="00666B34">
        <w:rPr>
          <w:rFonts w:ascii="Arial" w:hAnsi="Arial" w:cs="Arial"/>
          <w:sz w:val="16"/>
          <w:szCs w:val="16"/>
        </w:rPr>
        <w:t>Ningbo,China</w:t>
      </w:r>
      <w:proofErr w:type="spellEnd"/>
      <w:proofErr w:type="gramEnd"/>
      <w:r w:rsidR="00666B34" w:rsidRPr="00666B34">
        <w:rPr>
          <w:rFonts w:ascii="Arial" w:hAnsi="Arial" w:cs="Arial"/>
          <w:sz w:val="16"/>
          <w:szCs w:val="16"/>
        </w:rPr>
        <w:t xml:space="preserve"> / </w:t>
      </w:r>
      <w:proofErr w:type="spellStart"/>
      <w:r w:rsidR="00666B34" w:rsidRPr="00666B34">
        <w:rPr>
          <w:rFonts w:ascii="Arial" w:hAnsi="Arial" w:cs="Arial"/>
          <w:sz w:val="16"/>
          <w:szCs w:val="16"/>
        </w:rPr>
        <w:t>Нинбо</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Юсинг</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Лайтинг</w:t>
      </w:r>
      <w:proofErr w:type="spellEnd"/>
      <w:r w:rsidR="00666B34" w:rsidRPr="00666B34">
        <w:rPr>
          <w:rFonts w:ascii="Arial" w:hAnsi="Arial" w:cs="Arial"/>
          <w:sz w:val="16"/>
          <w:szCs w:val="16"/>
        </w:rPr>
        <w:t xml:space="preserve">, Ко., Лтд, № 1199, </w:t>
      </w:r>
      <w:proofErr w:type="spellStart"/>
      <w:r w:rsidR="00666B34" w:rsidRPr="00666B34">
        <w:rPr>
          <w:rFonts w:ascii="Arial" w:hAnsi="Arial" w:cs="Arial"/>
          <w:sz w:val="16"/>
          <w:szCs w:val="16"/>
        </w:rPr>
        <w:t>Минггуан</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Роуд</w:t>
      </w:r>
      <w:proofErr w:type="spellEnd"/>
      <w:r w:rsidR="00666B34" w:rsidRPr="00666B34">
        <w:rPr>
          <w:rFonts w:ascii="Arial" w:hAnsi="Arial" w:cs="Arial"/>
          <w:sz w:val="16"/>
          <w:szCs w:val="16"/>
        </w:rPr>
        <w:t>, Цзян-</w:t>
      </w:r>
      <w:proofErr w:type="spellStart"/>
      <w:r w:rsidR="00666B34" w:rsidRPr="00666B34">
        <w:rPr>
          <w:rFonts w:ascii="Arial" w:hAnsi="Arial" w:cs="Arial"/>
          <w:sz w:val="16"/>
          <w:szCs w:val="16"/>
        </w:rPr>
        <w:t>шань</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Таун</w:t>
      </w:r>
      <w:proofErr w:type="spellEnd"/>
      <w:r w:rsidR="00666B34" w:rsidRPr="00666B34">
        <w:rPr>
          <w:rFonts w:ascii="Arial" w:hAnsi="Arial" w:cs="Arial"/>
          <w:sz w:val="16"/>
          <w:szCs w:val="16"/>
        </w:rPr>
        <w:t xml:space="preserve">, </w:t>
      </w:r>
      <w:proofErr w:type="spellStart"/>
      <w:r w:rsidR="00666B34" w:rsidRPr="00666B34">
        <w:rPr>
          <w:rFonts w:ascii="Arial" w:hAnsi="Arial" w:cs="Arial"/>
          <w:sz w:val="16"/>
          <w:szCs w:val="16"/>
        </w:rPr>
        <w:t>Нинбо</w:t>
      </w:r>
      <w:proofErr w:type="spellEnd"/>
      <w:r w:rsidR="00666B34" w:rsidRPr="00666B34">
        <w:rPr>
          <w:rFonts w:ascii="Arial" w:hAnsi="Arial" w:cs="Arial"/>
          <w:sz w:val="16"/>
          <w:szCs w:val="16"/>
        </w:rPr>
        <w:t>, Китай</w:t>
      </w:r>
      <w:r>
        <w:rPr>
          <w:rFonts w:ascii="Arial" w:hAnsi="Arial" w:cs="Arial"/>
          <w:sz w:val="16"/>
          <w:szCs w:val="16"/>
        </w:rPr>
        <w:t>. Официальный представитель в РФ</w:t>
      </w:r>
      <w:r w:rsidR="00666B34">
        <w:rPr>
          <w:rFonts w:ascii="Arial" w:hAnsi="Arial" w:cs="Arial"/>
          <w:sz w:val="16"/>
          <w:szCs w:val="16"/>
        </w:rPr>
        <w:t xml:space="preserve"> / </w:t>
      </w:r>
      <w:bookmarkStart w:id="0" w:name="_GoBack"/>
      <w:bookmarkEnd w:id="0"/>
      <w:r>
        <w:rPr>
          <w:rFonts w:ascii="Arial" w:hAnsi="Arial" w:cs="Arial"/>
          <w:sz w:val="16"/>
          <w:szCs w:val="16"/>
        </w:rPr>
        <w:t>Импортер: ООО «СИЛА СВЕТА» Россия, 117405, г. Москва, ул. Дорожная, д. 48, тел. +7(499)394-69-26.</w:t>
      </w:r>
    </w:p>
    <w:p w:rsidR="0038721F" w:rsidRDefault="0038721F" w:rsidP="0038721F">
      <w:pPr>
        <w:pStyle w:val="a3"/>
        <w:spacing w:after="0"/>
        <w:jc w:val="both"/>
        <w:rPr>
          <w:rFonts w:ascii="Arial" w:hAnsi="Arial" w:cs="Arial"/>
          <w:sz w:val="16"/>
          <w:szCs w:val="16"/>
        </w:rPr>
      </w:pPr>
      <w:r>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6204A" w:rsidRPr="006B087A" w:rsidRDefault="003441EE" w:rsidP="005936C8">
      <w:pPr>
        <w:pStyle w:val="a3"/>
        <w:numPr>
          <w:ilvl w:val="0"/>
          <w:numId w:val="1"/>
        </w:numPr>
        <w:spacing w:after="0"/>
        <w:jc w:val="both"/>
        <w:rPr>
          <w:rFonts w:ascii="Arial" w:hAnsi="Arial" w:cs="Arial"/>
          <w:b/>
          <w:sz w:val="16"/>
          <w:szCs w:val="16"/>
        </w:rPr>
      </w:pPr>
      <w:r w:rsidRPr="006B087A">
        <w:rPr>
          <w:rFonts w:ascii="Arial" w:hAnsi="Arial" w:cs="Arial"/>
          <w:b/>
          <w:sz w:val="16"/>
          <w:szCs w:val="16"/>
        </w:rPr>
        <w:t>Гарантийные обязательства</w:t>
      </w:r>
    </w:p>
    <w:p w:rsidR="006B087A" w:rsidRPr="006B087A" w:rsidRDefault="006B087A" w:rsidP="005936C8">
      <w:pPr>
        <w:numPr>
          <w:ilvl w:val="0"/>
          <w:numId w:val="16"/>
        </w:numPr>
        <w:spacing w:after="0" w:line="23" w:lineRule="atLeast"/>
        <w:jc w:val="both"/>
        <w:rPr>
          <w:rFonts w:ascii="Arial" w:hAnsi="Arial" w:cs="Arial"/>
          <w:sz w:val="16"/>
          <w:szCs w:val="16"/>
        </w:rPr>
      </w:pPr>
      <w:r w:rsidRPr="006B087A">
        <w:rPr>
          <w:rFonts w:ascii="Arial" w:hAnsi="Arial" w:cs="Arial"/>
          <w:sz w:val="16"/>
          <w:szCs w:val="16"/>
        </w:rPr>
        <w:t>Гарантия на товар составляет 2 года (24 месяца) со дня продажи. Гарантия предоставляется на работоспособность светодиодного модуля и электронных компонентов.</w:t>
      </w:r>
    </w:p>
    <w:p w:rsidR="006B087A" w:rsidRPr="006B087A" w:rsidRDefault="006B087A" w:rsidP="005936C8">
      <w:pPr>
        <w:numPr>
          <w:ilvl w:val="0"/>
          <w:numId w:val="16"/>
        </w:numPr>
        <w:spacing w:after="0" w:line="23" w:lineRule="atLeast"/>
        <w:jc w:val="both"/>
        <w:rPr>
          <w:rFonts w:ascii="Arial" w:hAnsi="Arial" w:cs="Arial"/>
          <w:sz w:val="16"/>
          <w:szCs w:val="16"/>
        </w:rPr>
      </w:pPr>
      <w:r w:rsidRPr="006B087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B087A" w:rsidRPr="006B087A" w:rsidRDefault="006B087A" w:rsidP="005936C8">
      <w:pPr>
        <w:numPr>
          <w:ilvl w:val="0"/>
          <w:numId w:val="16"/>
        </w:numPr>
        <w:spacing w:after="0" w:line="23" w:lineRule="atLeast"/>
        <w:jc w:val="both"/>
        <w:rPr>
          <w:rFonts w:ascii="Arial" w:hAnsi="Arial" w:cs="Arial"/>
          <w:sz w:val="16"/>
          <w:szCs w:val="16"/>
        </w:rPr>
      </w:pPr>
      <w:r w:rsidRPr="006B087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B087A" w:rsidRPr="006B087A" w:rsidRDefault="006B087A" w:rsidP="005936C8">
      <w:pPr>
        <w:numPr>
          <w:ilvl w:val="0"/>
          <w:numId w:val="16"/>
        </w:numPr>
        <w:spacing w:after="0" w:line="23" w:lineRule="atLeast"/>
        <w:jc w:val="both"/>
        <w:rPr>
          <w:rFonts w:ascii="Arial" w:hAnsi="Arial" w:cs="Arial"/>
          <w:sz w:val="16"/>
          <w:szCs w:val="16"/>
        </w:rPr>
      </w:pPr>
      <w:r w:rsidRPr="006B087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B087A">
        <w:rPr>
          <w:rFonts w:ascii="Arial" w:hAnsi="Arial" w:cs="Arial"/>
          <w:sz w:val="16"/>
          <w:szCs w:val="16"/>
        </w:rPr>
        <w:t>стикерованием</w:t>
      </w:r>
      <w:proofErr w:type="spellEnd"/>
      <w:r w:rsidRPr="006B087A">
        <w:rPr>
          <w:rFonts w:ascii="Arial" w:hAnsi="Arial" w:cs="Arial"/>
          <w:sz w:val="16"/>
          <w:szCs w:val="16"/>
        </w:rPr>
        <w:t>. </w:t>
      </w:r>
    </w:p>
    <w:p w:rsidR="006B087A" w:rsidRPr="006B087A" w:rsidRDefault="006B087A" w:rsidP="005936C8">
      <w:pPr>
        <w:numPr>
          <w:ilvl w:val="0"/>
          <w:numId w:val="16"/>
        </w:numPr>
        <w:spacing w:after="0" w:line="23" w:lineRule="atLeast"/>
        <w:jc w:val="both"/>
        <w:rPr>
          <w:rFonts w:ascii="Arial" w:hAnsi="Arial" w:cs="Arial"/>
          <w:sz w:val="16"/>
          <w:szCs w:val="16"/>
        </w:rPr>
      </w:pPr>
      <w:r w:rsidRPr="006B087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C04ACE" w:rsidRDefault="006B087A" w:rsidP="005936C8">
      <w:pPr>
        <w:numPr>
          <w:ilvl w:val="0"/>
          <w:numId w:val="16"/>
        </w:numPr>
        <w:spacing w:after="0"/>
        <w:jc w:val="both"/>
        <w:rPr>
          <w:rFonts w:ascii="Arial" w:hAnsi="Arial" w:cs="Arial"/>
          <w:sz w:val="16"/>
          <w:szCs w:val="16"/>
        </w:rPr>
      </w:pPr>
      <w:r w:rsidRPr="006B087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8721F" w:rsidRPr="006B087A" w:rsidRDefault="0038721F" w:rsidP="005936C8">
      <w:pPr>
        <w:numPr>
          <w:ilvl w:val="0"/>
          <w:numId w:val="16"/>
        </w:numPr>
        <w:spacing w:after="0"/>
        <w:jc w:val="both"/>
        <w:rPr>
          <w:rFonts w:ascii="Arial" w:hAnsi="Arial" w:cs="Arial"/>
          <w:sz w:val="16"/>
          <w:szCs w:val="16"/>
        </w:rPr>
      </w:pPr>
      <w:r>
        <w:rPr>
          <w:rFonts w:ascii="Arial" w:hAnsi="Arial" w:cs="Arial"/>
          <w:sz w:val="16"/>
          <w:szCs w:val="16"/>
        </w:rPr>
        <w:t>Срок службы 5 лет.</w:t>
      </w:r>
    </w:p>
    <w:p w:rsidR="00C04ACE" w:rsidRPr="006B087A" w:rsidRDefault="00C04ACE" w:rsidP="005936C8">
      <w:pPr>
        <w:pStyle w:val="a3"/>
        <w:spacing w:after="0" w:line="216" w:lineRule="auto"/>
        <w:ind w:left="1404"/>
        <w:jc w:val="center"/>
        <w:rPr>
          <w:rFonts w:ascii="Arial" w:hAnsi="Arial" w:cs="Arial"/>
          <w:sz w:val="16"/>
          <w:szCs w:val="16"/>
        </w:rPr>
      </w:pPr>
      <w:r w:rsidRPr="006B087A">
        <w:rPr>
          <w:rFonts w:ascii="Arial" w:hAnsi="Arial" w:cs="Arial"/>
          <w:noProof/>
          <w:sz w:val="16"/>
          <w:szCs w:val="16"/>
        </w:rPr>
        <w:drawing>
          <wp:inline distT="0" distB="0" distL="0" distR="0">
            <wp:extent cx="247650" cy="2413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Pr="006B087A">
        <w:rPr>
          <w:rFonts w:ascii="Arial" w:hAnsi="Arial" w:cs="Arial"/>
          <w:noProof/>
          <w:sz w:val="16"/>
          <w:szCs w:val="16"/>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247650" cy="254000"/>
                    </a:xfrm>
                    <a:prstGeom prst="rect">
                      <a:avLst/>
                    </a:prstGeom>
                    <a:noFill/>
                    <a:ln w="9525">
                      <a:noFill/>
                      <a:miter lim="800000"/>
                      <a:headEnd/>
                      <a:tailEnd/>
                    </a:ln>
                  </pic:spPr>
                </pic:pic>
              </a:graphicData>
            </a:graphic>
          </wp:inline>
        </w:drawing>
      </w:r>
      <w:r w:rsidRPr="006B087A">
        <w:rPr>
          <w:rFonts w:ascii="Arial" w:hAnsi="Arial" w:cs="Arial"/>
          <w:noProof/>
          <w:sz w:val="16"/>
          <w:szCs w:val="16"/>
        </w:rPr>
        <w:drawing>
          <wp:inline distT="0" distB="0" distL="0" distR="0">
            <wp:extent cx="260350" cy="260350"/>
            <wp:effectExtent l="19050" t="0" r="635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60350" cy="260350"/>
                    </a:xfrm>
                    <a:prstGeom prst="rect">
                      <a:avLst/>
                    </a:prstGeom>
                    <a:noFill/>
                    <a:ln w="9525">
                      <a:noFill/>
                      <a:miter lim="800000"/>
                      <a:headEnd/>
                      <a:tailEnd/>
                    </a:ln>
                  </pic:spPr>
                </pic:pic>
              </a:graphicData>
            </a:graphic>
          </wp:inline>
        </w:drawing>
      </w:r>
      <w:r w:rsidRPr="006B087A">
        <w:rPr>
          <w:rFonts w:ascii="Arial" w:hAnsi="Arial" w:cs="Arial"/>
          <w:noProof/>
          <w:sz w:val="16"/>
          <w:szCs w:val="16"/>
        </w:rPr>
        <w:drawing>
          <wp:inline distT="0" distB="0" distL="0" distR="0">
            <wp:extent cx="755650" cy="27305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755650" cy="273050"/>
                    </a:xfrm>
                    <a:prstGeom prst="rect">
                      <a:avLst/>
                    </a:prstGeom>
                    <a:noFill/>
                    <a:ln w="9525">
                      <a:noFill/>
                      <a:miter lim="800000"/>
                      <a:headEnd/>
                      <a:tailEnd/>
                    </a:ln>
                  </pic:spPr>
                </pic:pic>
              </a:graphicData>
            </a:graphic>
          </wp:inline>
        </w:drawing>
      </w:r>
    </w:p>
    <w:p w:rsidR="00C04ACE" w:rsidRDefault="00C04ACE" w:rsidP="005936C8">
      <w:pPr>
        <w:spacing w:after="0"/>
        <w:ind w:left="1077"/>
        <w:jc w:val="center"/>
        <w:rPr>
          <w:rFonts w:ascii="Arial" w:hAnsi="Arial" w:cs="Arial"/>
          <w:sz w:val="16"/>
          <w:szCs w:val="16"/>
        </w:rPr>
      </w:pPr>
    </w:p>
    <w:p w:rsidR="00EA7F94" w:rsidRDefault="00EA7F94" w:rsidP="00EA7F94">
      <w:pPr>
        <w:tabs>
          <w:tab w:val="left" w:pos="1376"/>
        </w:tabs>
        <w:rPr>
          <w:rFonts w:ascii="Arial" w:hAnsi="Arial" w:cs="Arial"/>
          <w:sz w:val="16"/>
          <w:szCs w:val="16"/>
        </w:rPr>
      </w:pPr>
      <w:r>
        <w:rPr>
          <w:rFonts w:ascii="Arial" w:hAnsi="Arial" w:cs="Arial"/>
          <w:sz w:val="16"/>
          <w:szCs w:val="16"/>
        </w:rPr>
        <w:tab/>
        <w:t>Дата продажи _________________</w:t>
      </w:r>
    </w:p>
    <w:p w:rsidR="00EA7F94" w:rsidRDefault="00EA7F94" w:rsidP="00EA7F94">
      <w:pPr>
        <w:tabs>
          <w:tab w:val="left" w:pos="1376"/>
        </w:tabs>
        <w:rPr>
          <w:rFonts w:ascii="Arial" w:hAnsi="Arial" w:cs="Arial"/>
          <w:sz w:val="16"/>
          <w:szCs w:val="16"/>
        </w:rPr>
      </w:pPr>
      <w:r>
        <w:rPr>
          <w:rFonts w:ascii="Arial" w:hAnsi="Arial" w:cs="Arial"/>
          <w:sz w:val="16"/>
          <w:szCs w:val="16"/>
        </w:rPr>
        <w:tab/>
        <w:t>Наименование и штамп торгующей организации __________________________________________________</w:t>
      </w:r>
    </w:p>
    <w:p w:rsidR="00EA7F94" w:rsidRPr="006B087A" w:rsidRDefault="00EA7F94" w:rsidP="005936C8">
      <w:pPr>
        <w:spacing w:after="0"/>
        <w:ind w:left="1077"/>
        <w:jc w:val="center"/>
        <w:rPr>
          <w:rFonts w:ascii="Arial" w:hAnsi="Arial" w:cs="Arial"/>
          <w:sz w:val="16"/>
          <w:szCs w:val="16"/>
        </w:rPr>
      </w:pPr>
    </w:p>
    <w:sectPr w:rsidR="00EA7F94" w:rsidRPr="006B087A" w:rsidSect="004F0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5D1ACE"/>
    <w:multiLevelType w:val="hybridMultilevel"/>
    <w:tmpl w:val="FB72FF5E"/>
    <w:lvl w:ilvl="0" w:tplc="F2C62886">
      <w:start w:val="1"/>
      <w:numFmt w:val="decimal"/>
      <w:lvlText w:val="4.%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1B7F0F8D"/>
    <w:multiLevelType w:val="hybridMultilevel"/>
    <w:tmpl w:val="DB40A75A"/>
    <w:lvl w:ilvl="0" w:tplc="AF560A3A">
      <w:start w:val="1"/>
      <w:numFmt w:val="decimal"/>
      <w:lvlText w:val="4.%1"/>
      <w:lvlJc w:val="left"/>
      <w:pPr>
        <w:ind w:left="1440" w:hanging="360"/>
      </w:pPr>
      <w:rPr>
        <w:rFonts w:hint="default"/>
        <w:sz w:val="16"/>
        <w:szCs w:val="1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1676730"/>
    <w:multiLevelType w:val="hybridMultilevel"/>
    <w:tmpl w:val="471C4942"/>
    <w:lvl w:ilvl="0" w:tplc="04190001">
      <w:start w:val="1"/>
      <w:numFmt w:val="bullet"/>
      <w:lvlText w:val=""/>
      <w:lvlJc w:val="left"/>
      <w:pPr>
        <w:ind w:left="1404" w:hanging="72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8" w15:restartNumberingAfterBreak="0">
    <w:nsid w:val="31D86DAA"/>
    <w:multiLevelType w:val="hybridMultilevel"/>
    <w:tmpl w:val="D01072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5AE6A25"/>
    <w:multiLevelType w:val="hybridMultilevel"/>
    <w:tmpl w:val="0FAA5E6A"/>
    <w:lvl w:ilvl="0" w:tplc="AF560A3A">
      <w:start w:val="1"/>
      <w:numFmt w:val="decimal"/>
      <w:lvlText w:val="4.%1"/>
      <w:lvlJc w:val="left"/>
      <w:pPr>
        <w:ind w:left="1440" w:hanging="360"/>
      </w:pPr>
      <w:rPr>
        <w:rFonts w:hint="default"/>
        <w:sz w:val="16"/>
        <w:szCs w:val="1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36657"/>
    <w:multiLevelType w:val="hybridMultilevel"/>
    <w:tmpl w:val="E3863A58"/>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3"/>
  </w:num>
  <w:num w:numId="2">
    <w:abstractNumId w:val="9"/>
  </w:num>
  <w:num w:numId="3">
    <w:abstractNumId w:val="12"/>
  </w:num>
  <w:num w:numId="4">
    <w:abstractNumId w:val="11"/>
  </w:num>
  <w:num w:numId="5">
    <w:abstractNumId w:val="3"/>
  </w:num>
  <w:num w:numId="6">
    <w:abstractNumId w:val="14"/>
  </w:num>
  <w:num w:numId="7">
    <w:abstractNumId w:val="7"/>
  </w:num>
  <w:num w:numId="8">
    <w:abstractNumId w:val="5"/>
  </w:num>
  <w:num w:numId="9">
    <w:abstractNumId w:val="15"/>
  </w:num>
  <w:num w:numId="10">
    <w:abstractNumId w:val="6"/>
  </w:num>
  <w:num w:numId="11">
    <w:abstractNumId w:val="4"/>
  </w:num>
  <w:num w:numId="12">
    <w:abstractNumId w:val="2"/>
  </w:num>
  <w:num w:numId="13">
    <w:abstractNumId w:val="10"/>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22025"/>
    <w:rsid w:val="00004251"/>
    <w:rsid w:val="000300B3"/>
    <w:rsid w:val="00032C5E"/>
    <w:rsid w:val="00051898"/>
    <w:rsid w:val="0007624A"/>
    <w:rsid w:val="0007767A"/>
    <w:rsid w:val="00104B84"/>
    <w:rsid w:val="00121898"/>
    <w:rsid w:val="00121F96"/>
    <w:rsid w:val="001502A2"/>
    <w:rsid w:val="00170B0E"/>
    <w:rsid w:val="0018126F"/>
    <w:rsid w:val="001A25D7"/>
    <w:rsid w:val="001A353D"/>
    <w:rsid w:val="001E7505"/>
    <w:rsid w:val="00215395"/>
    <w:rsid w:val="00242DC4"/>
    <w:rsid w:val="0026204A"/>
    <w:rsid w:val="00272A8E"/>
    <w:rsid w:val="00272D96"/>
    <w:rsid w:val="00287F81"/>
    <w:rsid w:val="0029253A"/>
    <w:rsid w:val="002A1482"/>
    <w:rsid w:val="00302C43"/>
    <w:rsid w:val="003441EE"/>
    <w:rsid w:val="00345F3A"/>
    <w:rsid w:val="00355A40"/>
    <w:rsid w:val="0037361E"/>
    <w:rsid w:val="0038721F"/>
    <w:rsid w:val="003F72C6"/>
    <w:rsid w:val="00422025"/>
    <w:rsid w:val="00423649"/>
    <w:rsid w:val="004B2640"/>
    <w:rsid w:val="004E24FA"/>
    <w:rsid w:val="004F0582"/>
    <w:rsid w:val="00573000"/>
    <w:rsid w:val="005936C8"/>
    <w:rsid w:val="005B48D9"/>
    <w:rsid w:val="005D6F0A"/>
    <w:rsid w:val="005F0C03"/>
    <w:rsid w:val="00645A8E"/>
    <w:rsid w:val="00666B34"/>
    <w:rsid w:val="006A4B60"/>
    <w:rsid w:val="006B087A"/>
    <w:rsid w:val="006C0418"/>
    <w:rsid w:val="006F22B6"/>
    <w:rsid w:val="007130D2"/>
    <w:rsid w:val="007349BF"/>
    <w:rsid w:val="0075083E"/>
    <w:rsid w:val="00781C30"/>
    <w:rsid w:val="007A3464"/>
    <w:rsid w:val="007A63CB"/>
    <w:rsid w:val="007E463F"/>
    <w:rsid w:val="007F7B31"/>
    <w:rsid w:val="00825205"/>
    <w:rsid w:val="008326F8"/>
    <w:rsid w:val="008B1FD2"/>
    <w:rsid w:val="00935525"/>
    <w:rsid w:val="009A251E"/>
    <w:rsid w:val="009B30FF"/>
    <w:rsid w:val="009B6ADA"/>
    <w:rsid w:val="009E3A7B"/>
    <w:rsid w:val="009E4692"/>
    <w:rsid w:val="009F7BE0"/>
    <w:rsid w:val="00A13775"/>
    <w:rsid w:val="00A228E9"/>
    <w:rsid w:val="00A33EEA"/>
    <w:rsid w:val="00A644A2"/>
    <w:rsid w:val="00AF5A9F"/>
    <w:rsid w:val="00B423A7"/>
    <w:rsid w:val="00B76FEA"/>
    <w:rsid w:val="00BA287B"/>
    <w:rsid w:val="00BE242E"/>
    <w:rsid w:val="00C04ACE"/>
    <w:rsid w:val="00C37124"/>
    <w:rsid w:val="00C502FA"/>
    <w:rsid w:val="00C70CAA"/>
    <w:rsid w:val="00CE6180"/>
    <w:rsid w:val="00D04EE4"/>
    <w:rsid w:val="00D0537A"/>
    <w:rsid w:val="00D41094"/>
    <w:rsid w:val="00D9522C"/>
    <w:rsid w:val="00E47056"/>
    <w:rsid w:val="00E947D0"/>
    <w:rsid w:val="00EA7F94"/>
    <w:rsid w:val="00EE7166"/>
    <w:rsid w:val="00EF7698"/>
    <w:rsid w:val="00F911B5"/>
    <w:rsid w:val="00FC594C"/>
    <w:rsid w:val="00FE6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3AA0"/>
  <w15:docId w15:val="{DE9171FA-40D2-4A7B-964F-8D3911E8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qFormat/>
    <w:rsid w:val="001A25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qFormat/>
    <w:rsid w:val="001A25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43041">
      <w:bodyDiv w:val="1"/>
      <w:marLeft w:val="0"/>
      <w:marRight w:val="0"/>
      <w:marTop w:val="0"/>
      <w:marBottom w:val="0"/>
      <w:divBdr>
        <w:top w:val="none" w:sz="0" w:space="0" w:color="auto"/>
        <w:left w:val="none" w:sz="0" w:space="0" w:color="auto"/>
        <w:bottom w:val="none" w:sz="0" w:space="0" w:color="auto"/>
        <w:right w:val="none" w:sz="0" w:space="0" w:color="auto"/>
      </w:divBdr>
    </w:div>
    <w:div w:id="15236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11E9E-0DEC-4B8B-A5F0-22841B0B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2</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14</cp:revision>
  <dcterms:created xsi:type="dcterms:W3CDTF">2017-12-15T12:17:00Z</dcterms:created>
  <dcterms:modified xsi:type="dcterms:W3CDTF">2022-10-27T13:31:00Z</dcterms:modified>
</cp:coreProperties>
</file>