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A0" w:rsidRPr="002562B4" w:rsidRDefault="00D136A4" w:rsidP="002562B4">
      <w:pPr>
        <w:spacing w:after="0" w:line="240" w:lineRule="auto"/>
        <w:jc w:val="center"/>
        <w:rPr>
          <w:rFonts w:ascii="Arial" w:hAnsi="Arial" w:cs="Arial"/>
          <w:b/>
          <w:caps/>
          <w:sz w:val="16"/>
          <w:szCs w:val="16"/>
          <w:lang w:val="en-US"/>
        </w:rPr>
      </w:pPr>
      <w:r w:rsidRPr="002562B4">
        <w:rPr>
          <w:rFonts w:ascii="Arial" w:hAnsi="Arial" w:cs="Arial"/>
          <w:b/>
          <w:caps/>
          <w:sz w:val="16"/>
          <w:szCs w:val="16"/>
        </w:rPr>
        <w:t>Светодиодн</w:t>
      </w:r>
      <w:r w:rsidR="00A97088" w:rsidRPr="002562B4">
        <w:rPr>
          <w:rFonts w:ascii="Arial" w:hAnsi="Arial" w:cs="Arial"/>
          <w:b/>
          <w:caps/>
          <w:sz w:val="16"/>
          <w:szCs w:val="16"/>
        </w:rPr>
        <w:t>ые</w:t>
      </w:r>
      <w:r w:rsidRPr="002562B4">
        <w:rPr>
          <w:rFonts w:ascii="Arial" w:hAnsi="Arial" w:cs="Arial"/>
          <w:b/>
          <w:caps/>
          <w:sz w:val="16"/>
          <w:szCs w:val="16"/>
        </w:rPr>
        <w:t xml:space="preserve"> ламп</w:t>
      </w:r>
      <w:r w:rsidR="00A97088" w:rsidRPr="002562B4">
        <w:rPr>
          <w:rFonts w:ascii="Arial" w:hAnsi="Arial" w:cs="Arial"/>
          <w:b/>
          <w:caps/>
          <w:sz w:val="16"/>
          <w:szCs w:val="16"/>
        </w:rPr>
        <w:t>ы</w:t>
      </w:r>
      <w:r w:rsidRPr="002562B4">
        <w:rPr>
          <w:rFonts w:ascii="Arial" w:hAnsi="Arial" w:cs="Arial"/>
          <w:b/>
          <w:caps/>
          <w:sz w:val="16"/>
          <w:szCs w:val="16"/>
        </w:rPr>
        <w:t xml:space="preserve"> </w:t>
      </w:r>
      <w:r w:rsidR="000F109D" w:rsidRPr="002562B4">
        <w:rPr>
          <w:rFonts w:ascii="Arial" w:hAnsi="Arial" w:cs="Arial"/>
          <w:b/>
          <w:caps/>
          <w:sz w:val="16"/>
          <w:szCs w:val="16"/>
        </w:rPr>
        <w:t xml:space="preserve">ТМ </w:t>
      </w:r>
      <w:r w:rsidR="00A97088" w:rsidRPr="002562B4">
        <w:rPr>
          <w:rFonts w:ascii="Arial" w:hAnsi="Arial" w:cs="Arial"/>
          <w:b/>
          <w:caps/>
          <w:sz w:val="16"/>
          <w:szCs w:val="16"/>
        </w:rPr>
        <w:t>«</w:t>
      </w:r>
      <w:r w:rsidRPr="002562B4">
        <w:rPr>
          <w:rFonts w:ascii="Arial" w:hAnsi="Arial" w:cs="Arial"/>
          <w:b/>
          <w:caps/>
          <w:sz w:val="16"/>
          <w:szCs w:val="16"/>
          <w:lang w:val="en-US"/>
        </w:rPr>
        <w:t>FERON</w:t>
      </w:r>
      <w:r w:rsidR="00A97088" w:rsidRPr="002562B4">
        <w:rPr>
          <w:rFonts w:ascii="Arial" w:hAnsi="Arial" w:cs="Arial"/>
          <w:b/>
          <w:caps/>
          <w:sz w:val="16"/>
          <w:szCs w:val="16"/>
        </w:rPr>
        <w:t xml:space="preserve">» </w:t>
      </w:r>
      <w:r w:rsidR="006079F6" w:rsidRPr="002562B4">
        <w:rPr>
          <w:rFonts w:ascii="Arial" w:hAnsi="Arial" w:cs="Arial"/>
          <w:b/>
          <w:caps/>
          <w:sz w:val="16"/>
          <w:szCs w:val="16"/>
        </w:rPr>
        <w:t xml:space="preserve">модели </w:t>
      </w:r>
      <w:r w:rsidR="00A97088" w:rsidRPr="002562B4">
        <w:rPr>
          <w:rFonts w:ascii="Arial" w:hAnsi="Arial" w:cs="Arial"/>
          <w:b/>
          <w:caps/>
          <w:sz w:val="16"/>
          <w:szCs w:val="16"/>
          <w:lang w:val="en-US"/>
        </w:rPr>
        <w:t>LB</w:t>
      </w:r>
      <w:r w:rsidR="00A97088" w:rsidRPr="002562B4">
        <w:rPr>
          <w:rFonts w:ascii="Arial" w:hAnsi="Arial" w:cs="Arial"/>
          <w:b/>
          <w:caps/>
          <w:sz w:val="16"/>
          <w:szCs w:val="16"/>
        </w:rPr>
        <w:t>-</w:t>
      </w:r>
      <w:r w:rsidR="00C77ACD">
        <w:rPr>
          <w:rFonts w:ascii="Arial" w:hAnsi="Arial" w:cs="Arial"/>
          <w:b/>
          <w:caps/>
          <w:sz w:val="16"/>
          <w:szCs w:val="16"/>
          <w:lang w:val="en-US"/>
        </w:rPr>
        <w:t>4</w:t>
      </w:r>
      <w:r w:rsidR="00C77ACD">
        <w:rPr>
          <w:rFonts w:ascii="Arial" w:hAnsi="Arial" w:cs="Arial"/>
          <w:b/>
          <w:caps/>
          <w:sz w:val="16"/>
          <w:szCs w:val="16"/>
        </w:rPr>
        <w:t>7</w:t>
      </w:r>
      <w:r w:rsidR="00A81B97" w:rsidRPr="002562B4">
        <w:rPr>
          <w:rFonts w:ascii="Arial" w:hAnsi="Arial" w:cs="Arial"/>
          <w:b/>
          <w:caps/>
          <w:sz w:val="16"/>
          <w:szCs w:val="16"/>
          <w:lang w:val="en-US"/>
        </w:rPr>
        <w:t>1</w:t>
      </w:r>
      <w:r w:rsidR="006079F6" w:rsidRPr="002562B4">
        <w:rPr>
          <w:rFonts w:ascii="Arial" w:hAnsi="Arial" w:cs="Arial"/>
          <w:b/>
          <w:caps/>
          <w:sz w:val="16"/>
          <w:szCs w:val="16"/>
          <w:lang w:val="en-US"/>
        </w:rPr>
        <w:t>, LB-</w:t>
      </w:r>
      <w:r w:rsidR="00C77ACD">
        <w:rPr>
          <w:rFonts w:ascii="Arial" w:hAnsi="Arial" w:cs="Arial"/>
          <w:b/>
          <w:caps/>
          <w:sz w:val="16"/>
          <w:szCs w:val="16"/>
          <w:lang w:val="en-US"/>
        </w:rPr>
        <w:t>4</w:t>
      </w:r>
      <w:r w:rsidR="00C77ACD">
        <w:rPr>
          <w:rFonts w:ascii="Arial" w:hAnsi="Arial" w:cs="Arial"/>
          <w:b/>
          <w:caps/>
          <w:sz w:val="16"/>
          <w:szCs w:val="16"/>
        </w:rPr>
        <w:t>7</w:t>
      </w:r>
      <w:r w:rsidR="00A81B97" w:rsidRPr="002562B4">
        <w:rPr>
          <w:rFonts w:ascii="Arial" w:hAnsi="Arial" w:cs="Arial"/>
          <w:b/>
          <w:caps/>
          <w:sz w:val="16"/>
          <w:szCs w:val="16"/>
          <w:lang w:val="en-US"/>
        </w:rPr>
        <w:t>2</w:t>
      </w:r>
      <w:r w:rsidR="006079F6" w:rsidRPr="002562B4">
        <w:rPr>
          <w:rFonts w:ascii="Arial" w:hAnsi="Arial" w:cs="Arial"/>
          <w:b/>
          <w:caps/>
          <w:sz w:val="16"/>
          <w:szCs w:val="16"/>
          <w:lang w:val="en-US"/>
        </w:rPr>
        <w:t>, LB</w:t>
      </w:r>
      <w:r w:rsidR="00C77ACD">
        <w:rPr>
          <w:rFonts w:ascii="Arial" w:hAnsi="Arial" w:cs="Arial"/>
          <w:b/>
          <w:caps/>
          <w:sz w:val="16"/>
          <w:szCs w:val="16"/>
          <w:lang w:val="en-US"/>
        </w:rPr>
        <w:t>-47</w:t>
      </w:r>
      <w:r w:rsidR="006079F6" w:rsidRPr="002562B4">
        <w:rPr>
          <w:rFonts w:ascii="Arial" w:hAnsi="Arial" w:cs="Arial"/>
          <w:b/>
          <w:caps/>
          <w:sz w:val="16"/>
          <w:szCs w:val="16"/>
          <w:lang w:val="en-US"/>
        </w:rPr>
        <w:t>3, LB</w:t>
      </w:r>
      <w:r w:rsidR="00C77ACD">
        <w:rPr>
          <w:rFonts w:ascii="Arial" w:hAnsi="Arial" w:cs="Arial"/>
          <w:b/>
          <w:caps/>
          <w:sz w:val="16"/>
          <w:szCs w:val="16"/>
          <w:lang w:val="en-US"/>
        </w:rPr>
        <w:t>-47</w:t>
      </w:r>
      <w:r w:rsidR="006079F6" w:rsidRPr="002562B4">
        <w:rPr>
          <w:rFonts w:ascii="Arial" w:hAnsi="Arial" w:cs="Arial"/>
          <w:b/>
          <w:caps/>
          <w:sz w:val="16"/>
          <w:szCs w:val="16"/>
          <w:lang w:val="en-US"/>
        </w:rPr>
        <w:t>4</w:t>
      </w:r>
    </w:p>
    <w:p w:rsidR="00D136A4" w:rsidRPr="002562B4" w:rsidRDefault="00D136A4" w:rsidP="002562B4">
      <w:pPr>
        <w:spacing w:after="0" w:line="240" w:lineRule="auto"/>
        <w:jc w:val="center"/>
        <w:rPr>
          <w:rFonts w:ascii="Arial" w:hAnsi="Arial" w:cs="Arial"/>
          <w:sz w:val="16"/>
          <w:szCs w:val="16"/>
        </w:rPr>
      </w:pPr>
      <w:r w:rsidRPr="002562B4">
        <w:rPr>
          <w:rFonts w:ascii="Arial" w:hAnsi="Arial" w:cs="Arial"/>
          <w:sz w:val="16"/>
          <w:szCs w:val="16"/>
        </w:rPr>
        <w:t>Инструкция по эксплуатации</w:t>
      </w:r>
    </w:p>
    <w:p w:rsidR="00D136A4"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Общее описание</w:t>
      </w:r>
    </w:p>
    <w:p w:rsidR="00C00077" w:rsidRPr="002562B4" w:rsidRDefault="00E6117D"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Светодиодные лампы </w:t>
      </w:r>
      <w:r w:rsidR="00A956C5" w:rsidRPr="002562B4">
        <w:rPr>
          <w:rFonts w:ascii="Arial" w:hAnsi="Arial" w:cs="Arial"/>
          <w:sz w:val="16"/>
          <w:szCs w:val="16"/>
        </w:rPr>
        <w:t xml:space="preserve">ТМ </w:t>
      </w:r>
      <w:r w:rsidR="00A97088" w:rsidRPr="002562B4">
        <w:rPr>
          <w:rFonts w:ascii="Arial" w:hAnsi="Arial" w:cs="Arial"/>
          <w:sz w:val="16"/>
          <w:szCs w:val="16"/>
        </w:rPr>
        <w:t>«</w:t>
      </w:r>
      <w:r w:rsidRPr="002562B4">
        <w:rPr>
          <w:rFonts w:ascii="Arial" w:hAnsi="Arial" w:cs="Arial"/>
          <w:sz w:val="16"/>
          <w:szCs w:val="16"/>
        </w:rPr>
        <w:t>FERON</w:t>
      </w:r>
      <w:r w:rsidR="00A97088" w:rsidRPr="002562B4">
        <w:rPr>
          <w:rFonts w:ascii="Arial" w:hAnsi="Arial" w:cs="Arial"/>
          <w:sz w:val="16"/>
          <w:szCs w:val="16"/>
        </w:rPr>
        <w:t>»</w:t>
      </w:r>
      <w:r w:rsidRPr="002562B4">
        <w:rPr>
          <w:rFonts w:ascii="Arial" w:hAnsi="Arial" w:cs="Arial"/>
          <w:sz w:val="16"/>
          <w:szCs w:val="16"/>
        </w:rPr>
        <w:t xml:space="preserve"> </w:t>
      </w:r>
      <w:r w:rsidR="00A97088" w:rsidRPr="002562B4">
        <w:rPr>
          <w:rFonts w:ascii="Arial" w:hAnsi="Arial" w:cs="Arial"/>
          <w:sz w:val="16"/>
          <w:szCs w:val="16"/>
        </w:rPr>
        <w:t>предназначены для замены</w:t>
      </w:r>
      <w:r w:rsidRPr="002562B4">
        <w:rPr>
          <w:rFonts w:ascii="Arial" w:hAnsi="Arial" w:cs="Arial"/>
          <w:sz w:val="16"/>
          <w:szCs w:val="16"/>
        </w:rPr>
        <w:t xml:space="preserve"> ламп накаливания и люминесцентных ламп</w:t>
      </w:r>
      <w:r w:rsidR="000341D5" w:rsidRPr="002562B4">
        <w:rPr>
          <w:rFonts w:ascii="Arial" w:hAnsi="Arial" w:cs="Arial"/>
          <w:sz w:val="16"/>
          <w:szCs w:val="16"/>
        </w:rPr>
        <w:t xml:space="preserve"> с цоколем </w:t>
      </w:r>
      <w:r w:rsidR="000341D5" w:rsidRPr="002562B4">
        <w:rPr>
          <w:rFonts w:ascii="Arial" w:hAnsi="Arial" w:cs="Arial"/>
          <w:sz w:val="16"/>
          <w:szCs w:val="16"/>
          <w:lang w:val="en-US"/>
        </w:rPr>
        <w:t>GX</w:t>
      </w:r>
      <w:r w:rsidR="00C77ACD">
        <w:rPr>
          <w:rFonts w:ascii="Arial" w:hAnsi="Arial" w:cs="Arial"/>
          <w:sz w:val="16"/>
          <w:szCs w:val="16"/>
        </w:rPr>
        <w:t>70</w:t>
      </w:r>
      <w:r w:rsidRPr="002562B4">
        <w:rPr>
          <w:rFonts w:ascii="Arial" w:hAnsi="Arial" w:cs="Arial"/>
          <w:sz w:val="16"/>
          <w:szCs w:val="16"/>
        </w:rPr>
        <w:t>.</w:t>
      </w:r>
      <w:r w:rsidR="000341D5" w:rsidRPr="002562B4">
        <w:rPr>
          <w:rFonts w:ascii="Arial" w:hAnsi="Arial" w:cs="Arial"/>
          <w:sz w:val="16"/>
          <w:szCs w:val="16"/>
        </w:rPr>
        <w:t xml:space="preserve"> Применяются для бытового освещения, освещения подсобных и коммерческих помещений, позволяют экономить до 90% электроэнергии (по сравнению с лампами накаливания).</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предназначены для работы в сети переменного тока с номинальным напряжением 230В/50Гц. Качество электроэнергии должно удовлетворять </w:t>
      </w:r>
      <w:hyperlink r:id="rId5" w:tgtFrame="_blank" w:history="1">
        <w:r w:rsidRPr="002562B4">
          <w:rPr>
            <w:rFonts w:ascii="Arial" w:hAnsi="Arial" w:cs="Arial"/>
            <w:sz w:val="16"/>
            <w:szCs w:val="16"/>
          </w:rPr>
          <w:t> ГОСТ Р 32144-2013</w:t>
        </w:r>
      </w:hyperlink>
      <w:r w:rsidRPr="002562B4">
        <w:rPr>
          <w:rFonts w:ascii="Arial" w:hAnsi="Arial" w:cs="Arial"/>
          <w:sz w:val="16"/>
          <w:szCs w:val="16"/>
        </w:rPr>
        <w:t>.</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xml:space="preserve">» оснащены встроенным </w:t>
      </w:r>
      <w:r w:rsidRPr="002562B4">
        <w:rPr>
          <w:rFonts w:ascii="Arial" w:hAnsi="Arial" w:cs="Arial"/>
          <w:sz w:val="16"/>
          <w:szCs w:val="16"/>
          <w:lang w:val="en-US"/>
        </w:rPr>
        <w:t>IC</w:t>
      </w:r>
      <w:r w:rsidRPr="002562B4">
        <w:rPr>
          <w:rFonts w:ascii="Arial" w:hAnsi="Arial" w:cs="Arial"/>
          <w:sz w:val="16"/>
          <w:szCs w:val="16"/>
        </w:rPr>
        <w:t xml:space="preserve"> драйвером светодиодов. </w:t>
      </w:r>
      <w:r w:rsidRPr="002562B4">
        <w:rPr>
          <w:rFonts w:ascii="Arial" w:hAnsi="Arial" w:cs="Arial"/>
          <w:sz w:val="16"/>
          <w:szCs w:val="16"/>
          <w:lang w:val="en-US"/>
        </w:rPr>
        <w:t>IC</w:t>
      </w:r>
      <w:r w:rsidRPr="002562B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Рассеиватель светодиодных ламп ТМ «</w:t>
      </w:r>
      <w:r w:rsidRPr="002562B4">
        <w:rPr>
          <w:rFonts w:ascii="Arial" w:hAnsi="Arial" w:cs="Arial"/>
          <w:sz w:val="16"/>
          <w:szCs w:val="16"/>
          <w:lang w:val="en-US"/>
        </w:rPr>
        <w:t>FERON</w:t>
      </w:r>
      <w:r w:rsidRPr="002562B4">
        <w:rPr>
          <w:rFonts w:ascii="Arial" w:hAnsi="Arial" w:cs="Arial"/>
          <w:sz w:val="16"/>
          <w:szCs w:val="16"/>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Лампы предназначены для использования внутри помещений.</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соответствуют требованиям </w:t>
      </w:r>
      <w:r w:rsidR="00503BFC" w:rsidRPr="002562B4">
        <w:rPr>
          <w:rFonts w:ascii="Arial" w:hAnsi="Arial" w:cs="Arial"/>
          <w:sz w:val="16"/>
          <w:szCs w:val="16"/>
        </w:rPr>
        <w:t>безопасности ГОСТ</w:t>
      </w:r>
      <w:r w:rsidRPr="002562B4">
        <w:rPr>
          <w:rFonts w:ascii="Arial" w:hAnsi="Arial" w:cs="Arial"/>
          <w:sz w:val="16"/>
          <w:szCs w:val="16"/>
        </w:rPr>
        <w:t xml:space="preserve"> Р МЭК 62560-201</w:t>
      </w:r>
      <w:r w:rsidR="00503BFC" w:rsidRPr="002562B4">
        <w:rPr>
          <w:rFonts w:ascii="Arial" w:hAnsi="Arial" w:cs="Arial"/>
          <w:sz w:val="16"/>
          <w:szCs w:val="16"/>
        </w:rPr>
        <w:t>1</w:t>
      </w:r>
    </w:p>
    <w:p w:rsidR="006B347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имеют сертификат соответствия требованиям: ТР ТС 004/2011 «О безопасности низковольтного оборудования», ТР ТС 020/2011 «Электромагнитная совместимость технических средств».</w:t>
      </w:r>
    </w:p>
    <w:p w:rsidR="000341D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не содержат ртуть и не требуют специальной утилизации.</w:t>
      </w:r>
    </w:p>
    <w:p w:rsidR="003863FC"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Технические характеристики</w:t>
      </w:r>
      <w:r w:rsidR="00573624" w:rsidRPr="002562B4">
        <w:rPr>
          <w:rFonts w:ascii="Arial" w:hAnsi="Arial" w:cs="Arial"/>
          <w:b/>
          <w:sz w:val="16"/>
          <w:szCs w:val="16"/>
          <w:lang w:val="en-US"/>
        </w:rPr>
        <w:t>*</w:t>
      </w:r>
    </w:p>
    <w:tbl>
      <w:tblPr>
        <w:tblStyle w:val="a4"/>
        <w:tblW w:w="0" w:type="auto"/>
        <w:jc w:val="center"/>
        <w:tblLook w:val="04A0" w:firstRow="1" w:lastRow="0" w:firstColumn="1" w:lastColumn="0" w:noHBand="0" w:noVBand="1"/>
      </w:tblPr>
      <w:tblGrid>
        <w:gridCol w:w="3208"/>
        <w:gridCol w:w="732"/>
        <w:gridCol w:w="732"/>
        <w:gridCol w:w="732"/>
        <w:gridCol w:w="732"/>
      </w:tblGrid>
      <w:tr w:rsidR="00AC0E69" w:rsidRPr="002562B4" w:rsidTr="00DC4667">
        <w:trPr>
          <w:jc w:val="center"/>
        </w:trPr>
        <w:tc>
          <w:tcPr>
            <w:tcW w:w="0" w:type="auto"/>
          </w:tcPr>
          <w:p w:rsidR="00AC0E69" w:rsidRPr="002562B4" w:rsidRDefault="00AC0E69" w:rsidP="002562B4">
            <w:pPr>
              <w:jc w:val="both"/>
              <w:rPr>
                <w:rFonts w:ascii="Arial" w:hAnsi="Arial" w:cs="Arial"/>
                <w:sz w:val="16"/>
                <w:szCs w:val="16"/>
              </w:rPr>
            </w:pPr>
            <w:r w:rsidRPr="002562B4">
              <w:rPr>
                <w:rFonts w:ascii="Arial" w:hAnsi="Arial" w:cs="Arial"/>
                <w:sz w:val="16"/>
                <w:szCs w:val="16"/>
              </w:rPr>
              <w:t>наименование</w:t>
            </w:r>
          </w:p>
        </w:tc>
        <w:tc>
          <w:tcPr>
            <w:tcW w:w="0" w:type="auto"/>
            <w:vAlign w:val="center"/>
          </w:tcPr>
          <w:p w:rsidR="00AC0E69" w:rsidRPr="002562B4" w:rsidRDefault="00AC0E69" w:rsidP="002562B4">
            <w:pPr>
              <w:jc w:val="center"/>
              <w:rPr>
                <w:rFonts w:ascii="Arial" w:hAnsi="Arial" w:cs="Arial"/>
                <w:sz w:val="16"/>
                <w:szCs w:val="16"/>
              </w:rPr>
            </w:pPr>
            <w:r w:rsidRPr="002562B4">
              <w:rPr>
                <w:rFonts w:ascii="Arial" w:hAnsi="Arial" w:cs="Arial"/>
                <w:sz w:val="16"/>
                <w:szCs w:val="16"/>
                <w:lang w:val="en-US"/>
              </w:rPr>
              <w:t>LB</w:t>
            </w:r>
            <w:r w:rsidR="00C77ACD">
              <w:rPr>
                <w:rFonts w:ascii="Arial" w:hAnsi="Arial" w:cs="Arial"/>
                <w:sz w:val="16"/>
                <w:szCs w:val="16"/>
              </w:rPr>
              <w:t>-47</w:t>
            </w:r>
            <w:r w:rsidRPr="002562B4">
              <w:rPr>
                <w:rFonts w:ascii="Arial" w:hAnsi="Arial" w:cs="Arial"/>
                <w:sz w:val="16"/>
                <w:szCs w:val="16"/>
              </w:rPr>
              <w:t>1</w:t>
            </w:r>
          </w:p>
        </w:tc>
        <w:tc>
          <w:tcPr>
            <w:tcW w:w="0" w:type="auto"/>
            <w:vAlign w:val="center"/>
          </w:tcPr>
          <w:p w:rsidR="00AC0E69" w:rsidRPr="002562B4" w:rsidRDefault="00C00077" w:rsidP="002562B4">
            <w:pPr>
              <w:jc w:val="center"/>
              <w:rPr>
                <w:rFonts w:ascii="Arial" w:hAnsi="Arial" w:cs="Arial"/>
                <w:sz w:val="16"/>
                <w:szCs w:val="16"/>
                <w:lang w:val="en-US"/>
              </w:rPr>
            </w:pPr>
            <w:r w:rsidRPr="002562B4">
              <w:rPr>
                <w:rFonts w:ascii="Arial" w:hAnsi="Arial" w:cs="Arial"/>
                <w:sz w:val="16"/>
                <w:szCs w:val="16"/>
                <w:lang w:val="en-US"/>
              </w:rPr>
              <w:t>LB-</w:t>
            </w:r>
            <w:r w:rsidR="00C77ACD">
              <w:rPr>
                <w:rFonts w:ascii="Arial" w:hAnsi="Arial" w:cs="Arial"/>
                <w:sz w:val="16"/>
                <w:szCs w:val="16"/>
              </w:rPr>
              <w:t>47</w:t>
            </w:r>
            <w:r w:rsidR="00AC0E69" w:rsidRPr="002562B4">
              <w:rPr>
                <w:rFonts w:ascii="Arial" w:hAnsi="Arial" w:cs="Arial"/>
                <w:sz w:val="16"/>
                <w:szCs w:val="16"/>
                <w:lang w:val="en-US"/>
              </w:rPr>
              <w:t>2</w:t>
            </w:r>
          </w:p>
        </w:tc>
        <w:tc>
          <w:tcPr>
            <w:tcW w:w="0" w:type="auto"/>
            <w:vAlign w:val="center"/>
          </w:tcPr>
          <w:p w:rsidR="00AC0E69" w:rsidRPr="002562B4" w:rsidRDefault="00C00077" w:rsidP="00C77ACD">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w:t>
            </w:r>
            <w:r w:rsidR="00C77ACD">
              <w:rPr>
                <w:rFonts w:ascii="Arial" w:hAnsi="Arial" w:cs="Arial"/>
                <w:sz w:val="16"/>
                <w:szCs w:val="16"/>
              </w:rPr>
              <w:t>7</w:t>
            </w:r>
            <w:r w:rsidR="00AC0E69" w:rsidRPr="002562B4">
              <w:rPr>
                <w:rFonts w:ascii="Arial" w:hAnsi="Arial" w:cs="Arial"/>
                <w:sz w:val="16"/>
                <w:szCs w:val="16"/>
                <w:lang w:val="en-US"/>
              </w:rPr>
              <w:t>3</w:t>
            </w:r>
          </w:p>
        </w:tc>
        <w:tc>
          <w:tcPr>
            <w:tcW w:w="0" w:type="auto"/>
            <w:vAlign w:val="center"/>
          </w:tcPr>
          <w:p w:rsidR="00AC0E69" w:rsidRPr="002562B4" w:rsidRDefault="00C00077" w:rsidP="00C77ACD">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w:t>
            </w:r>
            <w:r w:rsidR="00C77ACD">
              <w:rPr>
                <w:rFonts w:ascii="Arial" w:hAnsi="Arial" w:cs="Arial"/>
                <w:sz w:val="16"/>
                <w:szCs w:val="16"/>
              </w:rPr>
              <w:t>7</w:t>
            </w:r>
            <w:r w:rsidR="00AC0E69" w:rsidRPr="002562B4">
              <w:rPr>
                <w:rFonts w:ascii="Arial" w:hAnsi="Arial" w:cs="Arial"/>
                <w:sz w:val="16"/>
                <w:szCs w:val="16"/>
                <w:lang w:val="en-US"/>
              </w:rPr>
              <w:t>4</w:t>
            </w:r>
          </w:p>
        </w:tc>
      </w:tr>
      <w:tr w:rsidR="00C00077" w:rsidRPr="002562B4" w:rsidTr="00D7382A">
        <w:trPr>
          <w:jc w:val="center"/>
        </w:trPr>
        <w:tc>
          <w:tcPr>
            <w:tcW w:w="0" w:type="auto"/>
          </w:tcPr>
          <w:p w:rsidR="00C00077" w:rsidRPr="002562B4" w:rsidRDefault="00C00077" w:rsidP="002562B4">
            <w:pPr>
              <w:jc w:val="both"/>
              <w:rPr>
                <w:rFonts w:ascii="Arial" w:hAnsi="Arial" w:cs="Arial"/>
                <w:sz w:val="16"/>
                <w:szCs w:val="16"/>
              </w:rPr>
            </w:pPr>
            <w:r w:rsidRPr="002562B4">
              <w:rPr>
                <w:rFonts w:ascii="Arial" w:hAnsi="Arial" w:cs="Arial"/>
                <w:sz w:val="16"/>
                <w:szCs w:val="16"/>
              </w:rPr>
              <w:t>номинальная мощность</w:t>
            </w:r>
          </w:p>
        </w:tc>
        <w:tc>
          <w:tcPr>
            <w:tcW w:w="0" w:type="auto"/>
            <w:vAlign w:val="center"/>
          </w:tcPr>
          <w:p w:rsidR="00C00077" w:rsidRPr="002562B4" w:rsidRDefault="00C77ACD" w:rsidP="002562B4">
            <w:pPr>
              <w:jc w:val="center"/>
              <w:rPr>
                <w:rFonts w:ascii="Arial" w:hAnsi="Arial" w:cs="Arial"/>
                <w:sz w:val="16"/>
                <w:szCs w:val="16"/>
              </w:rPr>
            </w:pPr>
            <w:r>
              <w:rPr>
                <w:rFonts w:ascii="Arial" w:hAnsi="Arial" w:cs="Arial"/>
                <w:sz w:val="16"/>
                <w:szCs w:val="16"/>
              </w:rPr>
              <w:t>12</w:t>
            </w:r>
            <w:r w:rsidR="00C00077" w:rsidRPr="002562B4">
              <w:rPr>
                <w:rFonts w:ascii="Arial" w:hAnsi="Arial" w:cs="Arial"/>
                <w:sz w:val="16"/>
                <w:szCs w:val="16"/>
              </w:rPr>
              <w:t>Вт</w:t>
            </w:r>
          </w:p>
        </w:tc>
        <w:tc>
          <w:tcPr>
            <w:tcW w:w="0" w:type="auto"/>
            <w:vAlign w:val="center"/>
          </w:tcPr>
          <w:p w:rsidR="00C00077" w:rsidRPr="002562B4" w:rsidRDefault="00C77ACD" w:rsidP="002562B4">
            <w:pPr>
              <w:jc w:val="center"/>
              <w:rPr>
                <w:rFonts w:ascii="Arial" w:hAnsi="Arial" w:cs="Arial"/>
                <w:sz w:val="16"/>
                <w:szCs w:val="16"/>
              </w:rPr>
            </w:pPr>
            <w:r>
              <w:rPr>
                <w:rFonts w:ascii="Arial" w:hAnsi="Arial" w:cs="Arial"/>
                <w:sz w:val="16"/>
                <w:szCs w:val="16"/>
              </w:rPr>
              <w:t>15</w:t>
            </w:r>
            <w:r w:rsidR="00C00077" w:rsidRPr="002562B4">
              <w:rPr>
                <w:rFonts w:ascii="Arial" w:hAnsi="Arial" w:cs="Arial"/>
                <w:sz w:val="16"/>
                <w:szCs w:val="16"/>
              </w:rPr>
              <w:t>Вт</w:t>
            </w:r>
          </w:p>
        </w:tc>
        <w:tc>
          <w:tcPr>
            <w:tcW w:w="0" w:type="auto"/>
            <w:vAlign w:val="center"/>
          </w:tcPr>
          <w:p w:rsidR="00C00077" w:rsidRPr="002562B4" w:rsidRDefault="00C77ACD" w:rsidP="002562B4">
            <w:pPr>
              <w:jc w:val="center"/>
              <w:rPr>
                <w:rFonts w:ascii="Arial" w:hAnsi="Arial" w:cs="Arial"/>
                <w:sz w:val="16"/>
                <w:szCs w:val="16"/>
              </w:rPr>
            </w:pPr>
            <w:r>
              <w:rPr>
                <w:rFonts w:ascii="Arial" w:hAnsi="Arial" w:cs="Arial"/>
                <w:sz w:val="16"/>
                <w:szCs w:val="16"/>
              </w:rPr>
              <w:t>20</w:t>
            </w:r>
            <w:r w:rsidR="00C00077" w:rsidRPr="002562B4">
              <w:rPr>
                <w:rFonts w:ascii="Arial" w:hAnsi="Arial" w:cs="Arial"/>
                <w:sz w:val="16"/>
                <w:szCs w:val="16"/>
              </w:rPr>
              <w:t>Вт</w:t>
            </w:r>
          </w:p>
        </w:tc>
        <w:tc>
          <w:tcPr>
            <w:tcW w:w="0" w:type="auto"/>
            <w:vAlign w:val="center"/>
          </w:tcPr>
          <w:p w:rsidR="00C00077" w:rsidRPr="002562B4" w:rsidRDefault="00C77ACD" w:rsidP="002562B4">
            <w:pPr>
              <w:jc w:val="center"/>
              <w:rPr>
                <w:rFonts w:ascii="Arial" w:hAnsi="Arial" w:cs="Arial"/>
                <w:sz w:val="16"/>
                <w:szCs w:val="16"/>
              </w:rPr>
            </w:pPr>
            <w:r>
              <w:rPr>
                <w:rFonts w:ascii="Arial" w:hAnsi="Arial" w:cs="Arial"/>
                <w:sz w:val="16"/>
                <w:szCs w:val="16"/>
              </w:rPr>
              <w:t>25</w:t>
            </w:r>
            <w:r w:rsidR="00C00077" w:rsidRPr="002562B4">
              <w:rPr>
                <w:rFonts w:ascii="Arial" w:hAnsi="Arial" w:cs="Arial"/>
                <w:sz w:val="16"/>
                <w:szCs w:val="16"/>
              </w:rPr>
              <w:t>Вт</w:t>
            </w:r>
          </w:p>
        </w:tc>
      </w:tr>
      <w:tr w:rsidR="00AC0E69" w:rsidRPr="002562B4" w:rsidTr="00ED7B0E">
        <w:trPr>
          <w:jc w:val="center"/>
        </w:trPr>
        <w:tc>
          <w:tcPr>
            <w:tcW w:w="0" w:type="auto"/>
          </w:tcPr>
          <w:p w:rsidR="00AC0E69" w:rsidRPr="002562B4" w:rsidRDefault="00AC0E69" w:rsidP="002562B4">
            <w:pPr>
              <w:jc w:val="both"/>
              <w:rPr>
                <w:rFonts w:ascii="Arial" w:hAnsi="Arial" w:cs="Arial"/>
                <w:sz w:val="16"/>
                <w:szCs w:val="16"/>
              </w:rPr>
            </w:pPr>
            <w:r w:rsidRPr="002562B4">
              <w:rPr>
                <w:rFonts w:ascii="Arial" w:hAnsi="Arial" w:cs="Arial"/>
                <w:sz w:val="16"/>
                <w:szCs w:val="16"/>
              </w:rPr>
              <w:t>цоколь</w:t>
            </w:r>
          </w:p>
        </w:tc>
        <w:tc>
          <w:tcPr>
            <w:tcW w:w="0" w:type="auto"/>
            <w:gridSpan w:val="4"/>
            <w:vAlign w:val="center"/>
          </w:tcPr>
          <w:p w:rsidR="00AC0E69" w:rsidRPr="002562B4" w:rsidRDefault="00C77ACD" w:rsidP="002562B4">
            <w:pPr>
              <w:jc w:val="center"/>
              <w:rPr>
                <w:rFonts w:ascii="Arial" w:hAnsi="Arial" w:cs="Arial"/>
                <w:sz w:val="16"/>
                <w:szCs w:val="16"/>
                <w:lang w:val="en-US"/>
              </w:rPr>
            </w:pPr>
            <w:r>
              <w:rPr>
                <w:rFonts w:ascii="Arial" w:hAnsi="Arial" w:cs="Arial"/>
                <w:sz w:val="16"/>
                <w:szCs w:val="16"/>
                <w:lang w:val="en-US"/>
              </w:rPr>
              <w:t>GX70</w:t>
            </w:r>
          </w:p>
        </w:tc>
      </w:tr>
      <w:tr w:rsidR="004D798F" w:rsidRPr="002562B4" w:rsidTr="00DC4667">
        <w:trPr>
          <w:jc w:val="center"/>
        </w:trPr>
        <w:tc>
          <w:tcPr>
            <w:tcW w:w="0" w:type="auto"/>
          </w:tcPr>
          <w:p w:rsidR="004D798F" w:rsidRPr="002562B4" w:rsidRDefault="00C00077" w:rsidP="002562B4">
            <w:pPr>
              <w:jc w:val="both"/>
              <w:rPr>
                <w:rFonts w:ascii="Arial" w:hAnsi="Arial" w:cs="Arial"/>
                <w:sz w:val="16"/>
                <w:szCs w:val="16"/>
              </w:rPr>
            </w:pPr>
            <w:r w:rsidRPr="002562B4">
              <w:rPr>
                <w:rFonts w:ascii="Arial" w:hAnsi="Arial" w:cs="Arial"/>
                <w:sz w:val="16"/>
                <w:szCs w:val="16"/>
              </w:rPr>
              <w:t>Номинальное н</w:t>
            </w:r>
            <w:r w:rsidR="004D798F" w:rsidRPr="002562B4">
              <w:rPr>
                <w:rFonts w:ascii="Arial" w:hAnsi="Arial" w:cs="Arial"/>
                <w:sz w:val="16"/>
                <w:szCs w:val="16"/>
              </w:rPr>
              <w:t>апряжение питания</w:t>
            </w:r>
          </w:p>
        </w:tc>
        <w:tc>
          <w:tcPr>
            <w:tcW w:w="0" w:type="auto"/>
            <w:gridSpan w:val="4"/>
            <w:vAlign w:val="center"/>
          </w:tcPr>
          <w:p w:rsidR="004D798F" w:rsidRPr="002562B4" w:rsidRDefault="00C77ACD" w:rsidP="00C77ACD">
            <w:pPr>
              <w:jc w:val="center"/>
              <w:rPr>
                <w:rFonts w:ascii="Arial" w:hAnsi="Arial" w:cs="Arial"/>
                <w:sz w:val="16"/>
                <w:szCs w:val="16"/>
              </w:rPr>
            </w:pPr>
            <w:r>
              <w:rPr>
                <w:rFonts w:ascii="Arial" w:hAnsi="Arial" w:cs="Arial"/>
                <w:sz w:val="16"/>
                <w:szCs w:val="16"/>
                <w:lang w:val="en-US"/>
              </w:rPr>
              <w:t>175-265</w:t>
            </w:r>
            <w:r w:rsidR="004D798F" w:rsidRPr="002562B4">
              <w:rPr>
                <w:rFonts w:ascii="Arial" w:hAnsi="Arial" w:cs="Arial"/>
                <w:sz w:val="16"/>
                <w:szCs w:val="16"/>
              </w:rPr>
              <w:t>В</w:t>
            </w:r>
            <w:r w:rsidR="00C206BD" w:rsidRPr="002562B4">
              <w:rPr>
                <w:rFonts w:ascii="Arial" w:hAnsi="Arial" w:cs="Arial"/>
                <w:sz w:val="16"/>
                <w:szCs w:val="16"/>
              </w:rPr>
              <w:t>/50Гц</w:t>
            </w:r>
          </w:p>
        </w:tc>
      </w:tr>
      <w:tr w:rsidR="000341D5" w:rsidRPr="002562B4" w:rsidTr="002D7342">
        <w:trPr>
          <w:jc w:val="center"/>
        </w:trPr>
        <w:tc>
          <w:tcPr>
            <w:tcW w:w="0" w:type="auto"/>
          </w:tcPr>
          <w:p w:rsidR="000341D5" w:rsidRPr="002562B4" w:rsidRDefault="000341D5" w:rsidP="002562B4">
            <w:pPr>
              <w:jc w:val="both"/>
              <w:rPr>
                <w:rFonts w:ascii="Arial" w:hAnsi="Arial" w:cs="Arial"/>
                <w:sz w:val="16"/>
                <w:szCs w:val="16"/>
              </w:rPr>
            </w:pPr>
            <w:r w:rsidRPr="002562B4">
              <w:rPr>
                <w:rFonts w:ascii="Arial" w:hAnsi="Arial" w:cs="Arial"/>
                <w:sz w:val="16"/>
                <w:szCs w:val="16"/>
              </w:rPr>
              <w:t>Номинальный ток</w:t>
            </w:r>
          </w:p>
        </w:tc>
        <w:tc>
          <w:tcPr>
            <w:tcW w:w="0" w:type="auto"/>
            <w:vAlign w:val="center"/>
          </w:tcPr>
          <w:p w:rsidR="000341D5" w:rsidRPr="002562B4" w:rsidRDefault="00C77ACD" w:rsidP="002562B4">
            <w:pPr>
              <w:jc w:val="center"/>
              <w:rPr>
                <w:rFonts w:ascii="Arial" w:hAnsi="Arial" w:cs="Arial"/>
                <w:sz w:val="16"/>
                <w:szCs w:val="16"/>
              </w:rPr>
            </w:pPr>
            <w:r>
              <w:rPr>
                <w:rFonts w:ascii="Arial" w:hAnsi="Arial" w:cs="Arial"/>
                <w:sz w:val="16"/>
                <w:szCs w:val="16"/>
              </w:rPr>
              <w:t>9</w:t>
            </w:r>
            <w:r w:rsidR="00503BFC" w:rsidRPr="002562B4">
              <w:rPr>
                <w:rFonts w:ascii="Arial" w:hAnsi="Arial" w:cs="Arial"/>
                <w:sz w:val="16"/>
                <w:szCs w:val="16"/>
                <w:lang w:val="en-US"/>
              </w:rPr>
              <w:t>6</w:t>
            </w:r>
            <w:r w:rsidR="000341D5" w:rsidRPr="002562B4">
              <w:rPr>
                <w:rFonts w:ascii="Arial" w:hAnsi="Arial" w:cs="Arial"/>
                <w:sz w:val="16"/>
                <w:szCs w:val="16"/>
              </w:rPr>
              <w:t>мА</w:t>
            </w:r>
          </w:p>
        </w:tc>
        <w:tc>
          <w:tcPr>
            <w:tcW w:w="0" w:type="auto"/>
            <w:vAlign w:val="center"/>
          </w:tcPr>
          <w:p w:rsidR="000341D5" w:rsidRPr="002562B4" w:rsidRDefault="00C77ACD" w:rsidP="002562B4">
            <w:pPr>
              <w:jc w:val="center"/>
              <w:rPr>
                <w:rFonts w:ascii="Arial" w:hAnsi="Arial" w:cs="Arial"/>
                <w:sz w:val="16"/>
                <w:szCs w:val="16"/>
              </w:rPr>
            </w:pPr>
            <w:r>
              <w:rPr>
                <w:rFonts w:ascii="Arial" w:hAnsi="Arial" w:cs="Arial"/>
                <w:sz w:val="16"/>
                <w:szCs w:val="16"/>
              </w:rPr>
              <w:t>115</w:t>
            </w:r>
            <w:r w:rsidR="000341D5" w:rsidRPr="002562B4">
              <w:rPr>
                <w:rFonts w:ascii="Arial" w:hAnsi="Arial" w:cs="Arial"/>
                <w:sz w:val="16"/>
                <w:szCs w:val="16"/>
              </w:rPr>
              <w:t>мА</w:t>
            </w:r>
          </w:p>
        </w:tc>
        <w:tc>
          <w:tcPr>
            <w:tcW w:w="0" w:type="auto"/>
            <w:vAlign w:val="center"/>
          </w:tcPr>
          <w:p w:rsidR="000341D5" w:rsidRPr="002562B4" w:rsidRDefault="00C77ACD" w:rsidP="002562B4">
            <w:pPr>
              <w:jc w:val="center"/>
              <w:rPr>
                <w:rFonts w:ascii="Arial" w:hAnsi="Arial" w:cs="Arial"/>
                <w:sz w:val="16"/>
                <w:szCs w:val="16"/>
              </w:rPr>
            </w:pPr>
            <w:r>
              <w:rPr>
                <w:rFonts w:ascii="Arial" w:hAnsi="Arial" w:cs="Arial"/>
                <w:sz w:val="16"/>
                <w:szCs w:val="16"/>
              </w:rPr>
              <w:t>130</w:t>
            </w:r>
            <w:r w:rsidR="000341D5" w:rsidRPr="002562B4">
              <w:rPr>
                <w:rFonts w:ascii="Arial" w:hAnsi="Arial" w:cs="Arial"/>
                <w:sz w:val="16"/>
                <w:szCs w:val="16"/>
              </w:rPr>
              <w:t>мА</w:t>
            </w:r>
          </w:p>
        </w:tc>
        <w:tc>
          <w:tcPr>
            <w:tcW w:w="0" w:type="auto"/>
            <w:vAlign w:val="center"/>
          </w:tcPr>
          <w:p w:rsidR="000341D5" w:rsidRPr="002562B4" w:rsidRDefault="00C77ACD" w:rsidP="002562B4">
            <w:pPr>
              <w:jc w:val="center"/>
              <w:rPr>
                <w:rFonts w:ascii="Arial" w:hAnsi="Arial" w:cs="Arial"/>
                <w:sz w:val="16"/>
                <w:szCs w:val="16"/>
              </w:rPr>
            </w:pPr>
            <w:r>
              <w:rPr>
                <w:rFonts w:ascii="Arial" w:hAnsi="Arial" w:cs="Arial"/>
                <w:sz w:val="16"/>
                <w:szCs w:val="16"/>
              </w:rPr>
              <w:t>175м</w:t>
            </w:r>
            <w:r w:rsidR="000341D5" w:rsidRPr="002562B4">
              <w:rPr>
                <w:rFonts w:ascii="Arial" w:hAnsi="Arial" w:cs="Arial"/>
                <w:sz w:val="16"/>
                <w:szCs w:val="16"/>
              </w:rPr>
              <w:t>А</w:t>
            </w:r>
          </w:p>
        </w:tc>
      </w:tr>
      <w:tr w:rsidR="00B1138A" w:rsidRPr="002562B4" w:rsidTr="00DC4667">
        <w:trPr>
          <w:jc w:val="center"/>
        </w:trPr>
        <w:tc>
          <w:tcPr>
            <w:tcW w:w="0" w:type="auto"/>
          </w:tcPr>
          <w:p w:rsidR="00B1138A" w:rsidRPr="002562B4" w:rsidRDefault="00B1138A" w:rsidP="002562B4">
            <w:pPr>
              <w:jc w:val="both"/>
              <w:rPr>
                <w:rFonts w:ascii="Arial" w:hAnsi="Arial" w:cs="Arial"/>
                <w:sz w:val="16"/>
                <w:szCs w:val="16"/>
              </w:rPr>
            </w:pPr>
            <w:r w:rsidRPr="002562B4">
              <w:rPr>
                <w:rFonts w:ascii="Arial" w:hAnsi="Arial" w:cs="Arial"/>
                <w:sz w:val="16"/>
                <w:szCs w:val="16"/>
              </w:rPr>
              <w:t>рабочая температура</w:t>
            </w:r>
          </w:p>
        </w:tc>
        <w:tc>
          <w:tcPr>
            <w:tcW w:w="0" w:type="auto"/>
            <w:gridSpan w:val="4"/>
            <w:vAlign w:val="center"/>
          </w:tcPr>
          <w:p w:rsidR="00B1138A" w:rsidRPr="002562B4" w:rsidRDefault="00B1138A" w:rsidP="002562B4">
            <w:pPr>
              <w:jc w:val="center"/>
              <w:rPr>
                <w:rFonts w:ascii="Arial" w:hAnsi="Arial" w:cs="Arial"/>
                <w:sz w:val="16"/>
                <w:szCs w:val="16"/>
              </w:rPr>
            </w:pPr>
            <w:r w:rsidRPr="002562B4">
              <w:rPr>
                <w:rFonts w:ascii="Arial" w:hAnsi="Arial" w:cs="Arial"/>
                <w:sz w:val="16"/>
                <w:szCs w:val="16"/>
              </w:rPr>
              <w:t>от -40°С до +50°С</w:t>
            </w:r>
          </w:p>
        </w:tc>
      </w:tr>
      <w:tr w:rsidR="00B1138A" w:rsidRPr="002562B4" w:rsidTr="00DC4667">
        <w:trPr>
          <w:jc w:val="center"/>
        </w:trPr>
        <w:tc>
          <w:tcPr>
            <w:tcW w:w="0" w:type="auto"/>
          </w:tcPr>
          <w:p w:rsidR="00B1138A" w:rsidRPr="002562B4" w:rsidRDefault="00B1138A" w:rsidP="002562B4">
            <w:pPr>
              <w:jc w:val="both"/>
              <w:rPr>
                <w:rFonts w:ascii="Arial" w:hAnsi="Arial" w:cs="Arial"/>
                <w:sz w:val="16"/>
                <w:szCs w:val="16"/>
              </w:rPr>
            </w:pPr>
            <w:r w:rsidRPr="002562B4">
              <w:rPr>
                <w:rFonts w:ascii="Arial" w:hAnsi="Arial" w:cs="Arial"/>
                <w:sz w:val="16"/>
                <w:szCs w:val="16"/>
              </w:rPr>
              <w:t>световой поток</w:t>
            </w:r>
          </w:p>
        </w:tc>
        <w:tc>
          <w:tcPr>
            <w:tcW w:w="0" w:type="auto"/>
            <w:gridSpan w:val="4"/>
            <w:vAlign w:val="center"/>
          </w:tcPr>
          <w:p w:rsidR="00B1138A" w:rsidRPr="002562B4" w:rsidRDefault="00B1138A" w:rsidP="002562B4">
            <w:pPr>
              <w:jc w:val="center"/>
              <w:rPr>
                <w:rFonts w:ascii="Arial" w:hAnsi="Arial" w:cs="Arial"/>
                <w:sz w:val="16"/>
                <w:szCs w:val="16"/>
              </w:rPr>
            </w:pPr>
            <w:r w:rsidRPr="002562B4">
              <w:rPr>
                <w:rFonts w:ascii="Arial" w:hAnsi="Arial" w:cs="Arial"/>
                <w:sz w:val="16"/>
                <w:szCs w:val="16"/>
              </w:rPr>
              <w:t>См. на упаковке</w:t>
            </w:r>
          </w:p>
        </w:tc>
      </w:tr>
      <w:tr w:rsidR="004D798F" w:rsidRPr="002562B4" w:rsidTr="00DC4667">
        <w:trPr>
          <w:jc w:val="center"/>
        </w:trPr>
        <w:tc>
          <w:tcPr>
            <w:tcW w:w="0" w:type="auto"/>
          </w:tcPr>
          <w:p w:rsidR="004D798F" w:rsidRPr="002562B4" w:rsidRDefault="004D798F" w:rsidP="002562B4">
            <w:pPr>
              <w:jc w:val="both"/>
              <w:rPr>
                <w:rFonts w:ascii="Arial" w:hAnsi="Arial" w:cs="Arial"/>
                <w:sz w:val="16"/>
                <w:szCs w:val="16"/>
              </w:rPr>
            </w:pPr>
            <w:r w:rsidRPr="002562B4">
              <w:rPr>
                <w:rFonts w:ascii="Arial" w:hAnsi="Arial" w:cs="Arial"/>
                <w:sz w:val="16"/>
                <w:szCs w:val="16"/>
              </w:rPr>
              <w:t>Угол рассеяния</w:t>
            </w:r>
          </w:p>
        </w:tc>
        <w:tc>
          <w:tcPr>
            <w:tcW w:w="0" w:type="auto"/>
            <w:gridSpan w:val="4"/>
            <w:vAlign w:val="center"/>
          </w:tcPr>
          <w:p w:rsidR="004D798F" w:rsidRPr="00C77ACD" w:rsidRDefault="00C77ACD" w:rsidP="002562B4">
            <w:pPr>
              <w:jc w:val="center"/>
              <w:rPr>
                <w:rFonts w:ascii="Arial" w:hAnsi="Arial" w:cs="Arial"/>
                <w:sz w:val="16"/>
                <w:szCs w:val="16"/>
                <w:vertAlign w:val="superscript"/>
              </w:rPr>
            </w:pPr>
            <w:r>
              <w:rPr>
                <w:rFonts w:ascii="Arial" w:hAnsi="Arial" w:cs="Arial"/>
                <w:sz w:val="16"/>
                <w:szCs w:val="16"/>
              </w:rPr>
              <w:t>120</w:t>
            </w:r>
            <w:r>
              <w:rPr>
                <w:rFonts w:ascii="Arial" w:hAnsi="Arial" w:cs="Arial"/>
                <w:sz w:val="16"/>
                <w:szCs w:val="16"/>
                <w:vertAlign w:val="superscript"/>
              </w:rPr>
              <w:t>0</w:t>
            </w:r>
          </w:p>
        </w:tc>
      </w:tr>
      <w:tr w:rsidR="00B1138A" w:rsidRPr="002562B4" w:rsidTr="00DC4667">
        <w:trPr>
          <w:jc w:val="center"/>
        </w:trPr>
        <w:tc>
          <w:tcPr>
            <w:tcW w:w="0" w:type="auto"/>
          </w:tcPr>
          <w:p w:rsidR="00B1138A" w:rsidRPr="002562B4" w:rsidRDefault="00B1138A" w:rsidP="002562B4">
            <w:pPr>
              <w:jc w:val="both"/>
              <w:rPr>
                <w:rFonts w:ascii="Arial" w:hAnsi="Arial" w:cs="Arial"/>
                <w:sz w:val="16"/>
                <w:szCs w:val="16"/>
              </w:rPr>
            </w:pPr>
            <w:r w:rsidRPr="002562B4">
              <w:rPr>
                <w:rFonts w:ascii="Arial" w:hAnsi="Arial" w:cs="Arial"/>
                <w:sz w:val="16"/>
                <w:szCs w:val="16"/>
              </w:rPr>
              <w:t>цветовая температура</w:t>
            </w:r>
          </w:p>
        </w:tc>
        <w:tc>
          <w:tcPr>
            <w:tcW w:w="0" w:type="auto"/>
            <w:gridSpan w:val="4"/>
            <w:vAlign w:val="center"/>
          </w:tcPr>
          <w:p w:rsidR="00B1138A" w:rsidRPr="002562B4" w:rsidRDefault="00B1138A" w:rsidP="002562B4">
            <w:pPr>
              <w:jc w:val="center"/>
              <w:rPr>
                <w:rFonts w:ascii="Arial" w:hAnsi="Arial" w:cs="Arial"/>
                <w:sz w:val="16"/>
                <w:szCs w:val="16"/>
              </w:rPr>
            </w:pPr>
            <w:r w:rsidRPr="002562B4">
              <w:rPr>
                <w:rFonts w:ascii="Arial" w:hAnsi="Arial" w:cs="Arial"/>
                <w:sz w:val="16"/>
                <w:szCs w:val="16"/>
              </w:rPr>
              <w:t>см. на упаковке</w:t>
            </w:r>
          </w:p>
        </w:tc>
      </w:tr>
      <w:tr w:rsidR="00F769E8" w:rsidRPr="002562B4" w:rsidTr="00DC4667">
        <w:trPr>
          <w:jc w:val="center"/>
        </w:trPr>
        <w:tc>
          <w:tcPr>
            <w:tcW w:w="0" w:type="auto"/>
          </w:tcPr>
          <w:p w:rsidR="00F769E8" w:rsidRPr="002562B4" w:rsidRDefault="00F769E8" w:rsidP="002562B4">
            <w:pPr>
              <w:jc w:val="both"/>
              <w:rPr>
                <w:rFonts w:ascii="Arial" w:hAnsi="Arial" w:cs="Arial"/>
                <w:sz w:val="16"/>
                <w:szCs w:val="16"/>
                <w:lang w:val="en-US"/>
              </w:rPr>
            </w:pPr>
            <w:r w:rsidRPr="002562B4">
              <w:rPr>
                <w:rFonts w:ascii="Arial" w:hAnsi="Arial" w:cs="Arial"/>
                <w:sz w:val="16"/>
                <w:szCs w:val="16"/>
              </w:rPr>
              <w:t>Общий индекс цветопередачи</w:t>
            </w:r>
            <w:r w:rsidRPr="002562B4">
              <w:rPr>
                <w:rFonts w:ascii="Arial" w:hAnsi="Arial" w:cs="Arial"/>
                <w:sz w:val="16"/>
                <w:szCs w:val="16"/>
                <w:lang w:val="en-US"/>
              </w:rPr>
              <w:t>,</w:t>
            </w:r>
            <w:r w:rsidRPr="002562B4">
              <w:rPr>
                <w:rFonts w:ascii="Arial" w:hAnsi="Arial" w:cs="Arial"/>
                <w:sz w:val="16"/>
                <w:szCs w:val="16"/>
              </w:rPr>
              <w:t xml:space="preserve"> </w:t>
            </w:r>
            <w:r w:rsidRPr="002562B4">
              <w:rPr>
                <w:rFonts w:ascii="Arial" w:hAnsi="Arial" w:cs="Arial"/>
                <w:sz w:val="16"/>
                <w:szCs w:val="16"/>
                <w:lang w:val="en-US"/>
              </w:rPr>
              <w:t>Ra</w:t>
            </w:r>
          </w:p>
        </w:tc>
        <w:tc>
          <w:tcPr>
            <w:tcW w:w="0" w:type="auto"/>
            <w:gridSpan w:val="4"/>
            <w:vAlign w:val="center"/>
          </w:tcPr>
          <w:p w:rsidR="00F769E8" w:rsidRPr="002562B4" w:rsidRDefault="009129C7" w:rsidP="002562B4">
            <w:pPr>
              <w:jc w:val="center"/>
              <w:rPr>
                <w:rFonts w:ascii="Arial" w:hAnsi="Arial" w:cs="Arial"/>
                <w:sz w:val="16"/>
                <w:szCs w:val="16"/>
              </w:rPr>
            </w:pPr>
            <w:r w:rsidRPr="002562B4">
              <w:rPr>
                <w:rFonts w:ascii="Arial" w:hAnsi="Arial" w:cs="Arial"/>
                <w:sz w:val="16"/>
                <w:szCs w:val="16"/>
              </w:rPr>
              <w:t>≥8</w:t>
            </w:r>
            <w:r w:rsidR="000341D5" w:rsidRPr="002562B4">
              <w:rPr>
                <w:rFonts w:ascii="Arial" w:hAnsi="Arial" w:cs="Arial"/>
                <w:sz w:val="16"/>
                <w:szCs w:val="16"/>
              </w:rPr>
              <w:t>0</w:t>
            </w:r>
          </w:p>
        </w:tc>
      </w:tr>
      <w:tr w:rsidR="00B1138A" w:rsidRPr="002562B4" w:rsidTr="00DC4667">
        <w:trPr>
          <w:jc w:val="center"/>
        </w:trPr>
        <w:tc>
          <w:tcPr>
            <w:tcW w:w="0" w:type="auto"/>
          </w:tcPr>
          <w:p w:rsidR="00B1138A" w:rsidRPr="002562B4" w:rsidRDefault="00B1138A" w:rsidP="002562B4">
            <w:pPr>
              <w:jc w:val="both"/>
              <w:rPr>
                <w:rFonts w:ascii="Arial" w:hAnsi="Arial" w:cs="Arial"/>
                <w:sz w:val="16"/>
                <w:szCs w:val="16"/>
              </w:rPr>
            </w:pPr>
            <w:r w:rsidRPr="002562B4">
              <w:rPr>
                <w:rFonts w:ascii="Arial" w:hAnsi="Arial" w:cs="Arial"/>
                <w:sz w:val="16"/>
                <w:szCs w:val="16"/>
              </w:rPr>
              <w:t>Коэффициент пульсаций</w:t>
            </w:r>
            <w:r w:rsidR="00DE55D9" w:rsidRPr="002562B4">
              <w:rPr>
                <w:rFonts w:ascii="Arial" w:hAnsi="Arial" w:cs="Arial"/>
                <w:sz w:val="16"/>
                <w:szCs w:val="16"/>
              </w:rPr>
              <w:t xml:space="preserve"> освещенности</w:t>
            </w:r>
          </w:p>
        </w:tc>
        <w:tc>
          <w:tcPr>
            <w:tcW w:w="0" w:type="auto"/>
            <w:gridSpan w:val="4"/>
            <w:vAlign w:val="center"/>
          </w:tcPr>
          <w:p w:rsidR="00B1138A" w:rsidRPr="002562B4" w:rsidRDefault="00B1138A" w:rsidP="002562B4">
            <w:pPr>
              <w:jc w:val="center"/>
              <w:rPr>
                <w:rFonts w:ascii="Arial" w:hAnsi="Arial" w:cs="Arial"/>
                <w:sz w:val="16"/>
                <w:szCs w:val="16"/>
              </w:rPr>
            </w:pPr>
            <w:r w:rsidRPr="002562B4">
              <w:rPr>
                <w:rFonts w:ascii="Arial" w:hAnsi="Arial" w:cs="Arial"/>
                <w:sz w:val="16"/>
                <w:szCs w:val="16"/>
              </w:rPr>
              <w:t>&lt;</w:t>
            </w:r>
            <w:r w:rsidR="00C77ACD">
              <w:rPr>
                <w:rFonts w:ascii="Arial" w:hAnsi="Arial" w:cs="Arial"/>
                <w:sz w:val="16"/>
                <w:szCs w:val="16"/>
              </w:rPr>
              <w:t>5</w:t>
            </w:r>
            <w:r w:rsidRPr="002562B4">
              <w:rPr>
                <w:rFonts w:ascii="Arial" w:hAnsi="Arial" w:cs="Arial"/>
                <w:sz w:val="16"/>
                <w:szCs w:val="16"/>
              </w:rPr>
              <w:t>%</w:t>
            </w:r>
          </w:p>
        </w:tc>
      </w:tr>
      <w:tr w:rsidR="004D798F" w:rsidRPr="002562B4" w:rsidTr="00DC4667">
        <w:trPr>
          <w:jc w:val="center"/>
        </w:trPr>
        <w:tc>
          <w:tcPr>
            <w:tcW w:w="0" w:type="auto"/>
          </w:tcPr>
          <w:p w:rsidR="004D798F" w:rsidRPr="002562B4" w:rsidRDefault="004D798F" w:rsidP="002562B4">
            <w:pPr>
              <w:jc w:val="both"/>
              <w:rPr>
                <w:rFonts w:ascii="Arial" w:hAnsi="Arial" w:cs="Arial"/>
                <w:sz w:val="16"/>
                <w:szCs w:val="16"/>
              </w:rPr>
            </w:pPr>
            <w:r w:rsidRPr="002562B4">
              <w:rPr>
                <w:rFonts w:ascii="Arial" w:hAnsi="Arial" w:cs="Arial"/>
                <w:sz w:val="16"/>
                <w:szCs w:val="16"/>
              </w:rPr>
              <w:t>размеры</w:t>
            </w:r>
          </w:p>
        </w:tc>
        <w:tc>
          <w:tcPr>
            <w:tcW w:w="0" w:type="auto"/>
            <w:gridSpan w:val="4"/>
            <w:vAlign w:val="center"/>
          </w:tcPr>
          <w:p w:rsidR="004D798F" w:rsidRPr="002562B4" w:rsidRDefault="004D798F" w:rsidP="002562B4">
            <w:pPr>
              <w:jc w:val="center"/>
              <w:rPr>
                <w:rFonts w:ascii="Arial" w:hAnsi="Arial" w:cs="Arial"/>
                <w:sz w:val="16"/>
                <w:szCs w:val="16"/>
              </w:rPr>
            </w:pPr>
            <w:r w:rsidRPr="002562B4">
              <w:rPr>
                <w:rFonts w:ascii="Arial" w:hAnsi="Arial" w:cs="Arial"/>
                <w:sz w:val="16"/>
                <w:szCs w:val="16"/>
              </w:rPr>
              <w:t>см. на упаковке</w:t>
            </w:r>
          </w:p>
        </w:tc>
      </w:tr>
      <w:tr w:rsidR="00F769E8" w:rsidRPr="002562B4" w:rsidTr="00DC4667">
        <w:trPr>
          <w:jc w:val="center"/>
        </w:trPr>
        <w:tc>
          <w:tcPr>
            <w:tcW w:w="0" w:type="auto"/>
          </w:tcPr>
          <w:p w:rsidR="00F769E8" w:rsidRPr="002562B4" w:rsidRDefault="00F769E8" w:rsidP="002562B4">
            <w:pPr>
              <w:jc w:val="both"/>
              <w:rPr>
                <w:rFonts w:ascii="Arial" w:hAnsi="Arial" w:cs="Arial"/>
                <w:sz w:val="16"/>
                <w:szCs w:val="16"/>
              </w:rPr>
            </w:pPr>
            <w:r w:rsidRPr="002562B4">
              <w:rPr>
                <w:rFonts w:ascii="Arial" w:hAnsi="Arial" w:cs="Arial"/>
                <w:sz w:val="16"/>
                <w:szCs w:val="16"/>
              </w:rPr>
              <w:t>Класс энергоэффективности</w:t>
            </w:r>
          </w:p>
        </w:tc>
        <w:tc>
          <w:tcPr>
            <w:tcW w:w="0" w:type="auto"/>
            <w:gridSpan w:val="4"/>
            <w:vAlign w:val="center"/>
          </w:tcPr>
          <w:p w:rsidR="00F769E8" w:rsidRPr="002562B4" w:rsidRDefault="00F769E8" w:rsidP="002562B4">
            <w:pPr>
              <w:jc w:val="center"/>
              <w:rPr>
                <w:rFonts w:ascii="Arial" w:hAnsi="Arial" w:cs="Arial"/>
                <w:sz w:val="16"/>
                <w:szCs w:val="16"/>
              </w:rPr>
            </w:pPr>
            <w:r w:rsidRPr="002562B4">
              <w:rPr>
                <w:rFonts w:ascii="Arial" w:hAnsi="Arial" w:cs="Arial"/>
                <w:sz w:val="16"/>
                <w:szCs w:val="16"/>
              </w:rPr>
              <w:t>А</w:t>
            </w:r>
          </w:p>
        </w:tc>
      </w:tr>
      <w:tr w:rsidR="004D798F" w:rsidRPr="002562B4" w:rsidTr="00DC4667">
        <w:trPr>
          <w:jc w:val="center"/>
        </w:trPr>
        <w:tc>
          <w:tcPr>
            <w:tcW w:w="0" w:type="auto"/>
          </w:tcPr>
          <w:p w:rsidR="004D798F" w:rsidRPr="002562B4" w:rsidRDefault="004D798F" w:rsidP="002562B4">
            <w:pPr>
              <w:jc w:val="both"/>
              <w:rPr>
                <w:rFonts w:ascii="Arial" w:hAnsi="Arial" w:cs="Arial"/>
                <w:sz w:val="16"/>
                <w:szCs w:val="16"/>
              </w:rPr>
            </w:pPr>
            <w:r w:rsidRPr="002562B4">
              <w:rPr>
                <w:rFonts w:ascii="Arial" w:hAnsi="Arial" w:cs="Arial"/>
                <w:sz w:val="16"/>
                <w:szCs w:val="16"/>
              </w:rPr>
              <w:t>срок службы</w:t>
            </w:r>
            <w:r w:rsidR="00F769E8" w:rsidRPr="002562B4">
              <w:rPr>
                <w:rFonts w:ascii="Arial" w:hAnsi="Arial" w:cs="Arial"/>
                <w:sz w:val="16"/>
                <w:szCs w:val="16"/>
              </w:rPr>
              <w:t xml:space="preserve"> светодиодов</w:t>
            </w:r>
          </w:p>
        </w:tc>
        <w:tc>
          <w:tcPr>
            <w:tcW w:w="0" w:type="auto"/>
            <w:gridSpan w:val="4"/>
            <w:vAlign w:val="center"/>
          </w:tcPr>
          <w:p w:rsidR="004D798F" w:rsidRPr="002562B4" w:rsidRDefault="004D798F" w:rsidP="002562B4">
            <w:pPr>
              <w:jc w:val="center"/>
              <w:rPr>
                <w:rFonts w:ascii="Arial" w:hAnsi="Arial" w:cs="Arial"/>
                <w:sz w:val="16"/>
                <w:szCs w:val="16"/>
              </w:rPr>
            </w:pPr>
            <w:r w:rsidRPr="002562B4">
              <w:rPr>
                <w:rFonts w:ascii="Arial" w:hAnsi="Arial" w:cs="Arial"/>
                <w:sz w:val="16"/>
                <w:szCs w:val="16"/>
              </w:rPr>
              <w:t>30000 часов</w:t>
            </w:r>
          </w:p>
        </w:tc>
      </w:tr>
    </w:tbl>
    <w:p w:rsidR="004D798F" w:rsidRPr="002562B4" w:rsidRDefault="004D798F" w:rsidP="002562B4">
      <w:pPr>
        <w:spacing w:after="0" w:line="240" w:lineRule="auto"/>
        <w:jc w:val="center"/>
        <w:rPr>
          <w:rFonts w:ascii="Arial" w:hAnsi="Arial" w:cs="Arial"/>
          <w:i/>
          <w:sz w:val="16"/>
          <w:szCs w:val="16"/>
        </w:rPr>
      </w:pPr>
      <w:r w:rsidRPr="002562B4">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2562B4">
        <w:rPr>
          <w:rFonts w:ascii="Arial" w:hAnsi="Arial" w:cs="Arial"/>
          <w:i/>
          <w:sz w:val="16"/>
          <w:szCs w:val="16"/>
        </w:rPr>
        <w:t xml:space="preserve"> (см. на упаковке)</w:t>
      </w:r>
    </w:p>
    <w:p w:rsidR="00C95406" w:rsidRPr="002562B4" w:rsidRDefault="00E827B7"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Меры предосторожности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поврежденными испорченными патронами, выключателями, питающим кабелем, поврежденным цоколем или корпусом лампы.</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диммерами и выключателями со светодиодной подсветкой, если в данном руководстве и на упаковке не указана совместимость лампы.</w:t>
      </w:r>
    </w:p>
    <w:p w:rsidR="00C95406" w:rsidRPr="002562B4" w:rsidRDefault="00C95406"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 xml:space="preserve">Не рекомендуется использовать светодиодную лампу </w:t>
      </w:r>
      <w:r w:rsidR="000F109D" w:rsidRPr="002562B4">
        <w:rPr>
          <w:rFonts w:ascii="Arial" w:hAnsi="Arial" w:cs="Arial"/>
          <w:sz w:val="16"/>
          <w:szCs w:val="16"/>
        </w:rPr>
        <w:t xml:space="preserve">ТМ </w:t>
      </w:r>
      <w:r w:rsidR="006B3475" w:rsidRPr="002562B4">
        <w:rPr>
          <w:rFonts w:ascii="Arial" w:hAnsi="Arial" w:cs="Arial"/>
          <w:sz w:val="16"/>
          <w:szCs w:val="16"/>
        </w:rPr>
        <w:t>«</w:t>
      </w:r>
      <w:r w:rsidRPr="002562B4">
        <w:rPr>
          <w:rFonts w:ascii="Arial" w:hAnsi="Arial" w:cs="Arial"/>
          <w:sz w:val="16"/>
          <w:szCs w:val="16"/>
          <w:lang w:val="en-US"/>
        </w:rPr>
        <w:t>FERON</w:t>
      </w:r>
      <w:r w:rsidR="006B3475" w:rsidRPr="002562B4">
        <w:rPr>
          <w:rFonts w:ascii="Arial" w:hAnsi="Arial" w:cs="Arial"/>
          <w:sz w:val="16"/>
          <w:szCs w:val="16"/>
        </w:rPr>
        <w:t>»</w:t>
      </w:r>
      <w:r w:rsidRPr="002562B4">
        <w:rPr>
          <w:rFonts w:ascii="Arial" w:hAnsi="Arial" w:cs="Arial"/>
          <w:sz w:val="16"/>
          <w:szCs w:val="16"/>
        </w:rPr>
        <w:t xml:space="preserve"> в </w:t>
      </w:r>
      <w:r w:rsidR="006B3475" w:rsidRPr="002562B4">
        <w:rPr>
          <w:rFonts w:ascii="Arial" w:hAnsi="Arial" w:cs="Arial"/>
          <w:sz w:val="16"/>
          <w:szCs w:val="16"/>
        </w:rPr>
        <w:t>полностью закрытых светильниках, либо в местах с затрудненной конвекцией воздуха.</w:t>
      </w:r>
      <w:r w:rsidRPr="002562B4">
        <w:rPr>
          <w:rFonts w:ascii="Arial" w:hAnsi="Arial" w:cs="Arial"/>
          <w:sz w:val="16"/>
          <w:szCs w:val="16"/>
        </w:rPr>
        <w:t xml:space="preserve"> Это может привести к перегреву лампы и сокращению срока службы светодиодов.</w:t>
      </w:r>
    </w:p>
    <w:p w:rsidR="00E827B7"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Лампа предназначается для использования только внутри помещений.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Не использовать светодиодные лампы после контакта с водой.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Радиоактивные и ядовитые вещества не входят в состав лампы.</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Хранение</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 xml:space="preserve">Лампы хранятся в картонных коробках в ящиках или на стеллажах в сухих отапливаемых помещениях. Срок хранения ламп в данных условиях не </w:t>
      </w:r>
      <w:r w:rsidR="00F769E8" w:rsidRPr="002562B4">
        <w:rPr>
          <w:rFonts w:ascii="Arial" w:hAnsi="Arial" w:cs="Arial"/>
          <w:sz w:val="16"/>
          <w:szCs w:val="16"/>
        </w:rPr>
        <w:t>более пяти лет</w:t>
      </w:r>
      <w:r w:rsidRPr="002562B4">
        <w:rPr>
          <w:rFonts w:ascii="Arial" w:hAnsi="Arial" w:cs="Arial"/>
          <w:sz w:val="16"/>
          <w:szCs w:val="16"/>
        </w:rPr>
        <w:t>.</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Транспортировка.</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2562B4" w:rsidRDefault="00E827B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Утилизация</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 xml:space="preserve">Светодиодные </w:t>
      </w:r>
      <w:r w:rsidRPr="002562B4">
        <w:rPr>
          <w:rFonts w:ascii="Arial" w:hAnsi="Arial" w:cs="Arial"/>
          <w:sz w:val="16"/>
          <w:szCs w:val="16"/>
          <w:lang w:val="en-US"/>
        </w:rPr>
        <w:t>LED</w:t>
      </w:r>
      <w:r w:rsidRPr="002562B4">
        <w:rPr>
          <w:rFonts w:ascii="Arial" w:hAnsi="Arial" w:cs="Arial"/>
          <w:sz w:val="16"/>
          <w:szCs w:val="16"/>
        </w:rPr>
        <w:t xml:space="preserve"> лампы ТМ «</w:t>
      </w:r>
      <w:r w:rsidRPr="002562B4">
        <w:rPr>
          <w:rFonts w:ascii="Arial" w:hAnsi="Arial" w:cs="Arial"/>
          <w:sz w:val="16"/>
          <w:szCs w:val="16"/>
          <w:lang w:val="en-US"/>
        </w:rPr>
        <w:t>FERON</w:t>
      </w:r>
      <w:r w:rsidRPr="002562B4">
        <w:rPr>
          <w:rFonts w:ascii="Arial" w:hAnsi="Arial" w:cs="Arial"/>
          <w:sz w:val="16"/>
          <w:szCs w:val="16"/>
        </w:rPr>
        <w:t xml:space="preserve">»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 </w:t>
      </w:r>
    </w:p>
    <w:p w:rsidR="002562B4" w:rsidRDefault="002562B4" w:rsidP="002562B4">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Сертификация</w:t>
      </w:r>
    </w:p>
    <w:p w:rsidR="002562B4" w:rsidRPr="002562B4" w:rsidRDefault="002562B4" w:rsidP="002562B4">
      <w:pPr>
        <w:spacing w:after="0" w:line="240" w:lineRule="auto"/>
        <w:ind w:left="283"/>
        <w:jc w:val="both"/>
        <w:rPr>
          <w:rFonts w:ascii="Arial" w:hAnsi="Arial" w:cs="Arial"/>
          <w:b/>
          <w:sz w:val="16"/>
          <w:szCs w:val="16"/>
        </w:rPr>
      </w:pPr>
      <w:r>
        <w:rPr>
          <w:rFonts w:ascii="Arial" w:hAnsi="Arial" w:cs="Arial"/>
          <w:sz w:val="16"/>
          <w:szCs w:val="16"/>
        </w:rPr>
        <w:t>Светодиодные лампы ТМ «</w:t>
      </w:r>
      <w:r>
        <w:rPr>
          <w:rFonts w:ascii="Arial" w:hAnsi="Arial" w:cs="Arial"/>
          <w:sz w:val="16"/>
          <w:szCs w:val="16"/>
          <w:lang w:val="en-US"/>
        </w:rPr>
        <w:t>FERON</w:t>
      </w:r>
      <w:r>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FC56CC" w:rsidRPr="002562B4" w:rsidRDefault="00FC56C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Информация об изготовителе</w:t>
      </w:r>
      <w:r w:rsidR="00CC6897" w:rsidRPr="002562B4">
        <w:rPr>
          <w:rFonts w:ascii="Arial" w:hAnsi="Arial" w:cs="Arial"/>
          <w:b/>
          <w:sz w:val="16"/>
          <w:szCs w:val="16"/>
        </w:rPr>
        <w:t xml:space="preserve"> и дата производства.</w:t>
      </w:r>
    </w:p>
    <w:p w:rsidR="00C77ACD" w:rsidRPr="00C77ACD" w:rsidRDefault="00C77ACD" w:rsidP="00C77ACD">
      <w:pPr>
        <w:pStyle w:val="a3"/>
        <w:spacing w:after="0" w:line="240" w:lineRule="auto"/>
        <w:ind w:left="284"/>
        <w:jc w:val="both"/>
        <w:rPr>
          <w:rFonts w:ascii="Arial" w:hAnsi="Arial" w:cs="Arial"/>
          <w:sz w:val="16"/>
          <w:szCs w:val="16"/>
        </w:rPr>
      </w:pPr>
      <w:bookmarkStart w:id="0" w:name="_GoBack"/>
      <w:bookmarkEnd w:id="0"/>
      <w:r w:rsidRPr="00C77ACD">
        <w:rPr>
          <w:rFonts w:ascii="Arial" w:hAnsi="Arial" w:cs="Arial"/>
          <w:sz w:val="16"/>
          <w:szCs w:val="16"/>
        </w:rPr>
        <w:t xml:space="preserve">Производитель: </w:t>
      </w:r>
      <w:r w:rsidRPr="00C77ACD">
        <w:rPr>
          <w:rFonts w:ascii="Arial" w:hAnsi="Arial" w:cs="Arial"/>
          <w:sz w:val="16"/>
          <w:szCs w:val="16"/>
          <w:lang w:val="en-US"/>
        </w:rPr>
        <w:t>NINGBO</w:t>
      </w:r>
      <w:r w:rsidRPr="00C77ACD">
        <w:rPr>
          <w:rFonts w:ascii="Arial" w:hAnsi="Arial" w:cs="Arial"/>
          <w:sz w:val="16"/>
          <w:szCs w:val="16"/>
        </w:rPr>
        <w:t xml:space="preserve"> </w:t>
      </w:r>
      <w:r w:rsidRPr="00C77ACD">
        <w:rPr>
          <w:rFonts w:ascii="Arial" w:hAnsi="Arial" w:cs="Arial"/>
          <w:sz w:val="16"/>
          <w:szCs w:val="16"/>
          <w:lang w:val="en-US"/>
        </w:rPr>
        <w:t>YUSING</w:t>
      </w:r>
      <w:r w:rsidRPr="00C77ACD">
        <w:rPr>
          <w:rFonts w:ascii="Arial" w:hAnsi="Arial" w:cs="Arial"/>
          <w:sz w:val="16"/>
          <w:szCs w:val="16"/>
        </w:rPr>
        <w:t xml:space="preserve"> </w:t>
      </w:r>
      <w:r w:rsidRPr="00C77ACD">
        <w:rPr>
          <w:rFonts w:ascii="Arial" w:hAnsi="Arial" w:cs="Arial"/>
          <w:sz w:val="16"/>
          <w:szCs w:val="16"/>
          <w:lang w:val="en-US"/>
        </w:rPr>
        <w:t>LIGHTING</w:t>
      </w:r>
      <w:r w:rsidRPr="00C77ACD">
        <w:rPr>
          <w:rFonts w:ascii="Arial" w:hAnsi="Arial" w:cs="Arial"/>
          <w:sz w:val="16"/>
          <w:szCs w:val="16"/>
        </w:rPr>
        <w:t xml:space="preserve"> </w:t>
      </w:r>
      <w:proofErr w:type="gramStart"/>
      <w:r w:rsidRPr="00C77ACD">
        <w:rPr>
          <w:rFonts w:ascii="Arial" w:hAnsi="Arial" w:cs="Arial"/>
          <w:sz w:val="16"/>
          <w:szCs w:val="16"/>
          <w:lang w:val="en-US"/>
        </w:rPr>
        <w:t>CO</w:t>
      </w:r>
      <w:r w:rsidRPr="00C77ACD">
        <w:rPr>
          <w:rFonts w:ascii="Arial" w:hAnsi="Arial" w:cs="Arial"/>
          <w:sz w:val="16"/>
          <w:szCs w:val="16"/>
        </w:rPr>
        <w:t>.,</w:t>
      </w:r>
      <w:r w:rsidRPr="00C77ACD">
        <w:rPr>
          <w:rFonts w:ascii="Arial" w:hAnsi="Arial" w:cs="Arial"/>
          <w:sz w:val="16"/>
          <w:szCs w:val="16"/>
          <w:lang w:val="en-US"/>
        </w:rPr>
        <w:t>LTD</w:t>
      </w:r>
      <w:proofErr w:type="gramEnd"/>
      <w:r w:rsidRPr="00C77ACD">
        <w:rPr>
          <w:rFonts w:ascii="Arial" w:hAnsi="Arial" w:cs="Arial"/>
          <w:sz w:val="16"/>
          <w:szCs w:val="16"/>
        </w:rPr>
        <w:t xml:space="preserve">» Китай, </w:t>
      </w:r>
      <w:r w:rsidRPr="00C77ACD">
        <w:rPr>
          <w:rFonts w:ascii="Arial" w:hAnsi="Arial" w:cs="Arial"/>
          <w:sz w:val="16"/>
          <w:szCs w:val="16"/>
          <w:lang w:val="en-US"/>
        </w:rPr>
        <w:t>No</w:t>
      </w:r>
      <w:r w:rsidRPr="00C77ACD">
        <w:rPr>
          <w:rFonts w:ascii="Arial" w:hAnsi="Arial" w:cs="Arial"/>
          <w:sz w:val="16"/>
          <w:szCs w:val="16"/>
        </w:rPr>
        <w:t>.1199,</w:t>
      </w:r>
      <w:r w:rsidRPr="00C77ACD">
        <w:rPr>
          <w:rFonts w:ascii="Arial" w:hAnsi="Arial" w:cs="Arial"/>
          <w:sz w:val="16"/>
          <w:szCs w:val="16"/>
          <w:lang w:val="en-US"/>
        </w:rPr>
        <w:t>MINGGUANG</w:t>
      </w:r>
      <w:r w:rsidRPr="00C77ACD">
        <w:rPr>
          <w:rFonts w:ascii="Arial" w:hAnsi="Arial" w:cs="Arial"/>
          <w:sz w:val="16"/>
          <w:szCs w:val="16"/>
        </w:rPr>
        <w:t xml:space="preserve"> </w:t>
      </w:r>
      <w:r w:rsidRPr="00C77ACD">
        <w:rPr>
          <w:rFonts w:ascii="Arial" w:hAnsi="Arial" w:cs="Arial"/>
          <w:sz w:val="16"/>
          <w:szCs w:val="16"/>
          <w:lang w:val="en-US"/>
        </w:rPr>
        <w:t>RD</w:t>
      </w:r>
      <w:r w:rsidRPr="00C77ACD">
        <w:rPr>
          <w:rFonts w:ascii="Arial" w:hAnsi="Arial" w:cs="Arial"/>
          <w:sz w:val="16"/>
          <w:szCs w:val="16"/>
        </w:rPr>
        <w:t>.</w:t>
      </w:r>
      <w:r w:rsidRPr="00C77ACD">
        <w:rPr>
          <w:rFonts w:ascii="Arial" w:hAnsi="Arial" w:cs="Arial"/>
          <w:sz w:val="16"/>
          <w:szCs w:val="16"/>
          <w:lang w:val="en-US"/>
        </w:rPr>
        <w:t>JIANGSHAN</w:t>
      </w:r>
      <w:r w:rsidRPr="00C77ACD">
        <w:rPr>
          <w:rFonts w:ascii="Arial" w:hAnsi="Arial" w:cs="Arial"/>
          <w:sz w:val="16"/>
          <w:szCs w:val="16"/>
        </w:rPr>
        <w:t xml:space="preserve"> </w:t>
      </w:r>
      <w:r w:rsidRPr="00C77ACD">
        <w:rPr>
          <w:rFonts w:ascii="Arial" w:hAnsi="Arial" w:cs="Arial"/>
          <w:sz w:val="16"/>
          <w:szCs w:val="16"/>
          <w:lang w:val="en-US"/>
        </w:rPr>
        <w:t>TOWN</w:t>
      </w:r>
      <w:r w:rsidRPr="00C77ACD">
        <w:rPr>
          <w:rFonts w:ascii="Arial" w:hAnsi="Arial" w:cs="Arial"/>
          <w:sz w:val="16"/>
          <w:szCs w:val="16"/>
        </w:rPr>
        <w:t>,</w:t>
      </w:r>
      <w:r w:rsidRPr="00C77ACD">
        <w:rPr>
          <w:rFonts w:ascii="Arial" w:hAnsi="Arial" w:cs="Arial"/>
          <w:sz w:val="16"/>
          <w:szCs w:val="16"/>
          <w:lang w:val="en-US"/>
        </w:rPr>
        <w:t>NINGBO</w:t>
      </w:r>
      <w:r w:rsidRPr="00C77ACD">
        <w:rPr>
          <w:rFonts w:ascii="Arial" w:hAnsi="Arial" w:cs="Arial"/>
          <w:sz w:val="16"/>
          <w:szCs w:val="16"/>
        </w:rPr>
        <w:t>,</w:t>
      </w:r>
      <w:r w:rsidRPr="00C77ACD">
        <w:rPr>
          <w:rFonts w:ascii="Arial" w:hAnsi="Arial" w:cs="Arial"/>
          <w:sz w:val="16"/>
          <w:szCs w:val="16"/>
          <w:lang w:val="en-US"/>
        </w:rPr>
        <w:t>CHINA</w:t>
      </w:r>
      <w:r w:rsidRPr="00C77ACD">
        <w:rPr>
          <w:rFonts w:ascii="Arial" w:hAnsi="Arial" w:cs="Arial"/>
          <w:sz w:val="16"/>
          <w:szCs w:val="16"/>
        </w:rPr>
        <w:t xml:space="preserve"> / </w:t>
      </w:r>
      <w:proofErr w:type="spellStart"/>
      <w:r w:rsidRPr="00C77ACD">
        <w:rPr>
          <w:rFonts w:ascii="Arial" w:hAnsi="Arial" w:cs="Arial"/>
          <w:sz w:val="16"/>
          <w:szCs w:val="16"/>
        </w:rPr>
        <w:t>Нинбо</w:t>
      </w:r>
      <w:proofErr w:type="spellEnd"/>
      <w:r w:rsidRPr="00C77ACD">
        <w:rPr>
          <w:rFonts w:ascii="Arial" w:hAnsi="Arial" w:cs="Arial"/>
          <w:sz w:val="16"/>
          <w:szCs w:val="16"/>
        </w:rPr>
        <w:t xml:space="preserve"> </w:t>
      </w:r>
      <w:proofErr w:type="spellStart"/>
      <w:r w:rsidRPr="00C77ACD">
        <w:rPr>
          <w:rFonts w:ascii="Arial" w:hAnsi="Arial" w:cs="Arial"/>
          <w:sz w:val="16"/>
          <w:szCs w:val="16"/>
        </w:rPr>
        <w:t>Юсинг</w:t>
      </w:r>
      <w:proofErr w:type="spellEnd"/>
      <w:r w:rsidRPr="00C77ACD">
        <w:rPr>
          <w:rFonts w:ascii="Arial" w:hAnsi="Arial" w:cs="Arial"/>
          <w:sz w:val="16"/>
          <w:szCs w:val="16"/>
        </w:rPr>
        <w:t xml:space="preserve"> </w:t>
      </w:r>
      <w:proofErr w:type="spellStart"/>
      <w:r w:rsidRPr="00C77ACD">
        <w:rPr>
          <w:rFonts w:ascii="Arial" w:hAnsi="Arial" w:cs="Arial"/>
          <w:sz w:val="16"/>
          <w:szCs w:val="16"/>
        </w:rPr>
        <w:t>Лайтинг</w:t>
      </w:r>
      <w:proofErr w:type="spellEnd"/>
      <w:r w:rsidRPr="00C77ACD">
        <w:rPr>
          <w:rFonts w:ascii="Arial" w:hAnsi="Arial" w:cs="Arial"/>
          <w:sz w:val="16"/>
          <w:szCs w:val="16"/>
        </w:rPr>
        <w:t xml:space="preserve">, Ко.,  № 1199, </w:t>
      </w:r>
      <w:proofErr w:type="spellStart"/>
      <w:r w:rsidRPr="00C77ACD">
        <w:rPr>
          <w:rFonts w:ascii="Arial" w:hAnsi="Arial" w:cs="Arial"/>
          <w:sz w:val="16"/>
          <w:szCs w:val="16"/>
        </w:rPr>
        <w:t>Минггуан</w:t>
      </w:r>
      <w:proofErr w:type="spellEnd"/>
      <w:r w:rsidRPr="00C77ACD">
        <w:rPr>
          <w:rFonts w:ascii="Arial" w:hAnsi="Arial" w:cs="Arial"/>
          <w:sz w:val="16"/>
          <w:szCs w:val="16"/>
        </w:rPr>
        <w:t xml:space="preserve"> </w:t>
      </w:r>
      <w:proofErr w:type="spellStart"/>
      <w:r w:rsidRPr="00C77ACD">
        <w:rPr>
          <w:rFonts w:ascii="Arial" w:hAnsi="Arial" w:cs="Arial"/>
          <w:sz w:val="16"/>
          <w:szCs w:val="16"/>
        </w:rPr>
        <w:t>Роуд</w:t>
      </w:r>
      <w:proofErr w:type="spellEnd"/>
      <w:r w:rsidRPr="00C77ACD">
        <w:rPr>
          <w:rFonts w:ascii="Arial" w:hAnsi="Arial" w:cs="Arial"/>
          <w:sz w:val="16"/>
          <w:szCs w:val="16"/>
        </w:rPr>
        <w:t xml:space="preserve">, </w:t>
      </w:r>
      <w:proofErr w:type="spellStart"/>
      <w:r w:rsidRPr="00C77ACD">
        <w:rPr>
          <w:rFonts w:ascii="Arial" w:hAnsi="Arial" w:cs="Arial"/>
          <w:sz w:val="16"/>
          <w:szCs w:val="16"/>
        </w:rPr>
        <w:t>Цзяншань</w:t>
      </w:r>
      <w:proofErr w:type="spellEnd"/>
      <w:r w:rsidRPr="00C77ACD">
        <w:rPr>
          <w:rFonts w:ascii="Arial" w:hAnsi="Arial" w:cs="Arial"/>
          <w:sz w:val="16"/>
          <w:szCs w:val="16"/>
        </w:rPr>
        <w:t xml:space="preserve"> </w:t>
      </w:r>
      <w:proofErr w:type="spellStart"/>
      <w:r w:rsidRPr="00C77ACD">
        <w:rPr>
          <w:rFonts w:ascii="Arial" w:hAnsi="Arial" w:cs="Arial"/>
          <w:sz w:val="16"/>
          <w:szCs w:val="16"/>
        </w:rPr>
        <w:t>Таун</w:t>
      </w:r>
      <w:proofErr w:type="spellEnd"/>
      <w:r w:rsidRPr="00C77ACD">
        <w:rPr>
          <w:rFonts w:ascii="Arial" w:hAnsi="Arial" w:cs="Arial"/>
          <w:sz w:val="16"/>
          <w:szCs w:val="16"/>
        </w:rPr>
        <w:t xml:space="preserve">, </w:t>
      </w:r>
      <w:proofErr w:type="spellStart"/>
      <w:r w:rsidRPr="00C77ACD">
        <w:rPr>
          <w:rFonts w:ascii="Arial" w:hAnsi="Arial" w:cs="Arial"/>
          <w:sz w:val="16"/>
          <w:szCs w:val="16"/>
        </w:rPr>
        <w:t>Нинбо</w:t>
      </w:r>
      <w:proofErr w:type="spellEnd"/>
      <w:r w:rsidRPr="00C77ACD">
        <w:rPr>
          <w:rFonts w:ascii="Arial" w:hAnsi="Arial" w:cs="Arial"/>
          <w:sz w:val="16"/>
          <w:szCs w:val="16"/>
        </w:rPr>
        <w:t>, Китай. Официальный представитель в России / Импортер: ООО «СИЛА СВЕТА» Россия, 117405, г. Москва, ул. Дорожная, д. 48. Телефон: +7(499)394-69-26. www.feron.ru.</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A956C5" w:rsidRPr="002562B4" w:rsidRDefault="00A956C5"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Гарантийные обязательства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Гарантия на товар составляет 2 года (24 месяца) со дня продажи.</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62B4">
        <w:rPr>
          <w:rFonts w:ascii="Arial" w:hAnsi="Arial" w:cs="Arial"/>
          <w:sz w:val="16"/>
          <w:szCs w:val="16"/>
        </w:rPr>
        <w:t>стикерованием</w:t>
      </w:r>
      <w:proofErr w:type="spellEnd"/>
      <w:r w:rsidRPr="002562B4">
        <w:rPr>
          <w:rFonts w:ascii="Arial" w:hAnsi="Arial" w:cs="Arial"/>
          <w:sz w:val="16"/>
          <w:szCs w:val="16"/>
        </w:rPr>
        <w:t>.</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4667" w:rsidRPr="002562B4" w:rsidRDefault="00DC4667" w:rsidP="002562B4">
      <w:pPr>
        <w:pStyle w:val="a3"/>
        <w:spacing w:after="0" w:line="240" w:lineRule="auto"/>
        <w:jc w:val="center"/>
        <w:rPr>
          <w:rFonts w:ascii="Arial" w:hAnsi="Arial" w:cs="Arial"/>
          <w:sz w:val="16"/>
          <w:szCs w:val="16"/>
        </w:rPr>
      </w:pPr>
      <w:r w:rsidRPr="002562B4">
        <w:rPr>
          <w:rFonts w:ascii="Arial" w:hAnsi="Arial" w:cs="Arial"/>
          <w:noProof/>
          <w:sz w:val="16"/>
          <w:szCs w:val="16"/>
        </w:rPr>
        <w:drawing>
          <wp:inline distT="0" distB="0" distL="0" distR="0">
            <wp:extent cx="273050" cy="26639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7D2E07" w:rsidRPr="002562B4">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sectPr w:rsidR="00DC4667" w:rsidRPr="002562B4" w:rsidSect="002562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5A89"/>
    <w:multiLevelType w:val="multilevel"/>
    <w:tmpl w:val="E5581A2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726745D"/>
    <w:multiLevelType w:val="hybridMultilevel"/>
    <w:tmpl w:val="670EF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CFB6CA5"/>
    <w:multiLevelType w:val="multilevel"/>
    <w:tmpl w:val="834A4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136A4"/>
    <w:rsid w:val="000341D5"/>
    <w:rsid w:val="00045AB7"/>
    <w:rsid w:val="000E6354"/>
    <w:rsid w:val="000F109D"/>
    <w:rsid w:val="001371BC"/>
    <w:rsid w:val="00146981"/>
    <w:rsid w:val="00174CA0"/>
    <w:rsid w:val="001977B7"/>
    <w:rsid w:val="002148DB"/>
    <w:rsid w:val="00254179"/>
    <w:rsid w:val="002562B4"/>
    <w:rsid w:val="002969B2"/>
    <w:rsid w:val="003470E6"/>
    <w:rsid w:val="0034740B"/>
    <w:rsid w:val="00356941"/>
    <w:rsid w:val="00377013"/>
    <w:rsid w:val="003863FC"/>
    <w:rsid w:val="003A320E"/>
    <w:rsid w:val="003B1228"/>
    <w:rsid w:val="003F4CD8"/>
    <w:rsid w:val="00414309"/>
    <w:rsid w:val="004A569C"/>
    <w:rsid w:val="004D798F"/>
    <w:rsid w:val="004E647A"/>
    <w:rsid w:val="00503BFC"/>
    <w:rsid w:val="005573F7"/>
    <w:rsid w:val="0057046C"/>
    <w:rsid w:val="00573624"/>
    <w:rsid w:val="005A3B72"/>
    <w:rsid w:val="005D42C4"/>
    <w:rsid w:val="006079F6"/>
    <w:rsid w:val="0061612F"/>
    <w:rsid w:val="0064012D"/>
    <w:rsid w:val="006B3475"/>
    <w:rsid w:val="006D54D9"/>
    <w:rsid w:val="00722BFA"/>
    <w:rsid w:val="007B6619"/>
    <w:rsid w:val="007D2E07"/>
    <w:rsid w:val="0088457A"/>
    <w:rsid w:val="008A5A39"/>
    <w:rsid w:val="008C4914"/>
    <w:rsid w:val="009129C7"/>
    <w:rsid w:val="00960EC6"/>
    <w:rsid w:val="0098494C"/>
    <w:rsid w:val="009A3FE5"/>
    <w:rsid w:val="009B6804"/>
    <w:rsid w:val="009E2B24"/>
    <w:rsid w:val="00A066A8"/>
    <w:rsid w:val="00A10230"/>
    <w:rsid w:val="00A81B97"/>
    <w:rsid w:val="00A956C5"/>
    <w:rsid w:val="00A97088"/>
    <w:rsid w:val="00AC0E69"/>
    <w:rsid w:val="00AD79AE"/>
    <w:rsid w:val="00B0628C"/>
    <w:rsid w:val="00B1138A"/>
    <w:rsid w:val="00B26665"/>
    <w:rsid w:val="00B329C0"/>
    <w:rsid w:val="00B809C5"/>
    <w:rsid w:val="00C00077"/>
    <w:rsid w:val="00C16FD7"/>
    <w:rsid w:val="00C206BD"/>
    <w:rsid w:val="00C66A1B"/>
    <w:rsid w:val="00C77ACD"/>
    <w:rsid w:val="00C95406"/>
    <w:rsid w:val="00CC6897"/>
    <w:rsid w:val="00D136A4"/>
    <w:rsid w:val="00DA6706"/>
    <w:rsid w:val="00DC4667"/>
    <w:rsid w:val="00DE55D9"/>
    <w:rsid w:val="00DF338A"/>
    <w:rsid w:val="00E46170"/>
    <w:rsid w:val="00E6117D"/>
    <w:rsid w:val="00E827B7"/>
    <w:rsid w:val="00ED361C"/>
    <w:rsid w:val="00F7524A"/>
    <w:rsid w:val="00F769E8"/>
    <w:rsid w:val="00FC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8CAF"/>
  <w15:docId w15:val="{5CC2660A-3879-49D6-9B3F-458F3B7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CA0"/>
  </w:style>
  <w:style w:type="paragraph" w:styleId="1">
    <w:name w:val="heading 1"/>
    <w:basedOn w:val="a"/>
    <w:link w:val="10"/>
    <w:uiPriority w:val="9"/>
    <w:qFormat/>
    <w:rsid w:val="00C00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 w:type="character" w:customStyle="1" w:styleId="10">
    <w:name w:val="Заголовок 1 Знак"/>
    <w:basedOn w:val="a0"/>
    <w:link w:val="1"/>
    <w:uiPriority w:val="9"/>
    <w:rsid w:val="00C00077"/>
    <w:rPr>
      <w:rFonts w:ascii="Times New Roman" w:eastAsia="Times New Roman" w:hAnsi="Times New Roman" w:cs="Times New Roman"/>
      <w:b/>
      <w:bCs/>
      <w:kern w:val="36"/>
      <w:sz w:val="48"/>
      <w:szCs w:val="48"/>
    </w:rPr>
  </w:style>
  <w:style w:type="character" w:styleId="a7">
    <w:name w:val="Hyperlink"/>
    <w:basedOn w:val="a0"/>
    <w:uiPriority w:val="99"/>
    <w:unhideWhenUsed/>
    <w:rsid w:val="003F4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362012">
      <w:bodyDiv w:val="1"/>
      <w:marLeft w:val="0"/>
      <w:marRight w:val="0"/>
      <w:marTop w:val="0"/>
      <w:marBottom w:val="0"/>
      <w:divBdr>
        <w:top w:val="none" w:sz="0" w:space="0" w:color="auto"/>
        <w:left w:val="none" w:sz="0" w:space="0" w:color="auto"/>
        <w:bottom w:val="none" w:sz="0" w:space="0" w:color="auto"/>
        <w:right w:val="none" w:sz="0" w:space="0" w:color="auto"/>
      </w:divBdr>
    </w:div>
    <w:div w:id="1479570751">
      <w:bodyDiv w:val="1"/>
      <w:marLeft w:val="0"/>
      <w:marRight w:val="0"/>
      <w:marTop w:val="0"/>
      <w:marBottom w:val="0"/>
      <w:divBdr>
        <w:top w:val="none" w:sz="0" w:space="0" w:color="auto"/>
        <w:left w:val="none" w:sz="0" w:space="0" w:color="auto"/>
        <w:bottom w:val="none" w:sz="0" w:space="0" w:color="auto"/>
        <w:right w:val="none" w:sz="0" w:space="0" w:color="auto"/>
      </w:divBdr>
    </w:div>
    <w:div w:id="152197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886</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Наталья Капустина</cp:lastModifiedBy>
  <cp:revision>7</cp:revision>
  <dcterms:created xsi:type="dcterms:W3CDTF">2017-05-24T07:27:00Z</dcterms:created>
  <dcterms:modified xsi:type="dcterms:W3CDTF">2022-09-13T09:05:00Z</dcterms:modified>
</cp:coreProperties>
</file>