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DB6ED5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>Фонарь аккумуляторный светодиодный, т.м. "Feron", серии: TH</w:t>
      </w:r>
    </w:p>
    <w:p w:rsidR="00DB6ED5" w:rsidRPr="00DB6ED5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модели: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2293,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2294,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2295</w:t>
      </w:r>
    </w:p>
    <w:p w:rsidR="00B348E1" w:rsidRPr="00DB6ED5" w:rsidRDefault="00522270" w:rsidP="00DB6ED5">
      <w:pPr>
        <w:shd w:val="clear" w:color="auto" w:fill="FFFFFF"/>
        <w:ind w:right="24"/>
        <w:jc w:val="center"/>
        <w:rPr>
          <w:b/>
          <w:sz w:val="16"/>
          <w:szCs w:val="16"/>
        </w:rPr>
      </w:pPr>
      <w:r w:rsidRPr="00DB6ED5">
        <w:rPr>
          <w:rFonts w:eastAsia="Times New Roman"/>
          <w:b/>
          <w:color w:val="000000"/>
          <w:sz w:val="16"/>
          <w:szCs w:val="16"/>
        </w:rPr>
        <w:t>Инструкция</w:t>
      </w:r>
      <w:r w:rsidR="00DB6ED5" w:rsidRPr="00DB6ED5">
        <w:rPr>
          <w:rFonts w:eastAsia="Times New Roman"/>
          <w:b/>
          <w:color w:val="000000"/>
          <w:sz w:val="16"/>
          <w:szCs w:val="16"/>
        </w:rPr>
        <w:t xml:space="preserve"> по эксплуатации и технический паспорт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Описание</w:t>
      </w:r>
    </w:p>
    <w:p w:rsidR="00DB6ED5" w:rsidRDefault="0097166E" w:rsidP="00DB6ED5">
      <w:pPr>
        <w:pStyle w:val="a6"/>
        <w:numPr>
          <w:ilvl w:val="0"/>
          <w:numId w:val="9"/>
        </w:numPr>
        <w:shd w:val="clear" w:color="auto" w:fill="FFFFFF"/>
        <w:ind w:left="723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Светодио</w:t>
      </w:r>
      <w:r w:rsidR="00C82248" w:rsidRPr="00DB6ED5">
        <w:rPr>
          <w:color w:val="000000"/>
          <w:sz w:val="16"/>
          <w:szCs w:val="16"/>
        </w:rPr>
        <w:t>дный аккумуляторный фонарь</w:t>
      </w:r>
      <w:r w:rsidR="00DB6ED5">
        <w:rPr>
          <w:color w:val="000000"/>
          <w:sz w:val="16"/>
          <w:szCs w:val="16"/>
        </w:rPr>
        <w:t xml:space="preserve"> </w:t>
      </w:r>
      <w:proofErr w:type="spellStart"/>
      <w:r w:rsidR="00DB6ED5">
        <w:rPr>
          <w:color w:val="000000"/>
          <w:sz w:val="16"/>
          <w:szCs w:val="16"/>
        </w:rPr>
        <w:t>тм</w:t>
      </w:r>
      <w:proofErr w:type="spellEnd"/>
      <w:r w:rsidR="00C82248" w:rsidRPr="00DB6ED5">
        <w:rPr>
          <w:color w:val="000000"/>
          <w:sz w:val="16"/>
          <w:szCs w:val="16"/>
        </w:rPr>
        <w:t xml:space="preserve"> </w:t>
      </w:r>
      <w:r w:rsidR="00DB6ED5">
        <w:rPr>
          <w:color w:val="000000"/>
          <w:sz w:val="16"/>
          <w:szCs w:val="16"/>
        </w:rPr>
        <w:t>«</w:t>
      </w:r>
      <w:r w:rsidR="00C82248" w:rsidRPr="00DB6ED5">
        <w:rPr>
          <w:color w:val="000000"/>
          <w:sz w:val="16"/>
          <w:szCs w:val="16"/>
          <w:lang w:val="en-US"/>
        </w:rPr>
        <w:t>FERON</w:t>
      </w:r>
      <w:r w:rsidR="00DB6ED5">
        <w:rPr>
          <w:color w:val="000000"/>
          <w:sz w:val="16"/>
          <w:szCs w:val="16"/>
        </w:rPr>
        <w:t>»</w:t>
      </w:r>
      <w:r w:rsidR="005E066B">
        <w:rPr>
          <w:color w:val="000000"/>
          <w:sz w:val="16"/>
          <w:szCs w:val="16"/>
        </w:rPr>
        <w:t xml:space="preserve"> серии </w:t>
      </w:r>
      <w:r w:rsidRPr="00DB6ED5">
        <w:rPr>
          <w:color w:val="000000"/>
          <w:sz w:val="16"/>
          <w:szCs w:val="16"/>
          <w:lang w:val="en-US"/>
        </w:rPr>
        <w:t>TH</w:t>
      </w:r>
      <w:r w:rsidRPr="00DB6ED5">
        <w:rPr>
          <w:color w:val="000000"/>
          <w:sz w:val="16"/>
          <w:szCs w:val="16"/>
        </w:rPr>
        <w:t xml:space="preserve"> может применят</w:t>
      </w:r>
      <w:r w:rsidR="00EB14E5" w:rsidRPr="00DB6ED5">
        <w:rPr>
          <w:color w:val="000000"/>
          <w:sz w:val="16"/>
          <w:szCs w:val="16"/>
        </w:rPr>
        <w:t>ь</w:t>
      </w:r>
      <w:r w:rsidRPr="00DB6ED5">
        <w:rPr>
          <w:color w:val="000000"/>
          <w:sz w:val="16"/>
          <w:szCs w:val="16"/>
        </w:rPr>
        <w:t>ся в загородных поездках, отдыхе на природе, охоте, туристических поездках и т.д.</w:t>
      </w:r>
    </w:p>
    <w:p w:rsidR="00DB6ED5" w:rsidRDefault="00EB14E5" w:rsidP="00DB6ED5">
      <w:pPr>
        <w:pStyle w:val="a6"/>
        <w:numPr>
          <w:ilvl w:val="0"/>
          <w:numId w:val="9"/>
        </w:numPr>
        <w:shd w:val="clear" w:color="auto" w:fill="FFFFFF"/>
        <w:ind w:left="723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Применение светодиодов позволяет обеспечить наибольшую яркость и сократить потребление энергии аккумулятора.</w:t>
      </w:r>
    </w:p>
    <w:p w:rsidR="0097166E" w:rsidRPr="00DB6ED5" w:rsidRDefault="00EB14E5" w:rsidP="00DB6ED5">
      <w:pPr>
        <w:pStyle w:val="a6"/>
        <w:numPr>
          <w:ilvl w:val="0"/>
          <w:numId w:val="9"/>
        </w:numPr>
        <w:shd w:val="clear" w:color="auto" w:fill="FFFFFF"/>
        <w:ind w:left="723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 xml:space="preserve">Фонарь оснащен </w:t>
      </w:r>
      <w:r w:rsidR="00810160" w:rsidRPr="00DB6ED5">
        <w:rPr>
          <w:color w:val="000000"/>
          <w:sz w:val="16"/>
          <w:szCs w:val="16"/>
        </w:rPr>
        <w:t>выдвижной</w:t>
      </w:r>
      <w:r w:rsidRPr="00DB6ED5">
        <w:rPr>
          <w:color w:val="000000"/>
          <w:sz w:val="16"/>
          <w:szCs w:val="16"/>
        </w:rPr>
        <w:t xml:space="preserve"> вилкой питания для подключения к сети, дополнительные зарядные устройства не требуются.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Технические характеристики</w:t>
      </w:r>
    </w:p>
    <w:p w:rsidR="00EB14E5" w:rsidRPr="00DB6ED5" w:rsidRDefault="00EB14E5" w:rsidP="00DB6ED5">
      <w:pPr>
        <w:shd w:val="clear" w:color="auto" w:fill="FFFFFF"/>
        <w:ind w:left="720"/>
        <w:rPr>
          <w:b/>
          <w:color w:val="000000"/>
          <w:sz w:val="16"/>
          <w:szCs w:val="16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75"/>
        <w:gridCol w:w="2159"/>
        <w:gridCol w:w="2160"/>
        <w:gridCol w:w="2160"/>
      </w:tblGrid>
      <w:tr w:rsidR="00EB14E5" w:rsidRPr="00DB6ED5" w:rsidTr="00760DA0">
        <w:tc>
          <w:tcPr>
            <w:tcW w:w="2375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Модель</w:t>
            </w:r>
          </w:p>
        </w:tc>
        <w:tc>
          <w:tcPr>
            <w:tcW w:w="2159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TH2293</w:t>
            </w:r>
          </w:p>
        </w:tc>
        <w:tc>
          <w:tcPr>
            <w:tcW w:w="2160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TH2294</w:t>
            </w:r>
          </w:p>
        </w:tc>
        <w:tc>
          <w:tcPr>
            <w:tcW w:w="2160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TH2295</w:t>
            </w:r>
          </w:p>
        </w:tc>
      </w:tr>
      <w:tr w:rsidR="005E066B" w:rsidRPr="00DB6ED5" w:rsidTr="005E066B">
        <w:tc>
          <w:tcPr>
            <w:tcW w:w="2375" w:type="dxa"/>
          </w:tcPr>
          <w:p w:rsidR="005E066B" w:rsidRPr="005E066B" w:rsidRDefault="005E066B" w:rsidP="005E066B">
            <w:pPr>
              <w:rPr>
                <w:sz w:val="16"/>
              </w:rPr>
            </w:pPr>
            <w:r w:rsidRPr="005E066B">
              <w:rPr>
                <w:sz w:val="16"/>
              </w:rPr>
              <w:t>Допустимое сетевое напряжение/частота сети</w:t>
            </w:r>
          </w:p>
        </w:tc>
        <w:tc>
          <w:tcPr>
            <w:tcW w:w="6479" w:type="dxa"/>
            <w:gridSpan w:val="3"/>
            <w:vAlign w:val="center"/>
          </w:tcPr>
          <w:p w:rsidR="005E066B" w:rsidRPr="005E066B" w:rsidRDefault="005E066B" w:rsidP="005E066B">
            <w:pPr>
              <w:jc w:val="center"/>
              <w:rPr>
                <w:sz w:val="16"/>
              </w:rPr>
            </w:pPr>
            <w:r w:rsidRPr="005E066B">
              <w:rPr>
                <w:sz w:val="16"/>
              </w:rPr>
              <w:t>1</w:t>
            </w:r>
            <w:r>
              <w:rPr>
                <w:sz w:val="16"/>
              </w:rPr>
              <w:t>1</w:t>
            </w:r>
            <w:r w:rsidRPr="005E066B">
              <w:rPr>
                <w:sz w:val="16"/>
              </w:rPr>
              <w:t>0-2</w:t>
            </w:r>
            <w:r>
              <w:rPr>
                <w:sz w:val="16"/>
              </w:rPr>
              <w:t>2</w:t>
            </w:r>
            <w:r w:rsidRPr="005E066B">
              <w:rPr>
                <w:sz w:val="16"/>
              </w:rPr>
              <w:t>0В/50Гц</w:t>
            </w:r>
          </w:p>
        </w:tc>
      </w:tr>
      <w:tr w:rsidR="00EB14E5" w:rsidRPr="00DB6ED5" w:rsidTr="00760DA0">
        <w:tc>
          <w:tcPr>
            <w:tcW w:w="2375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Тип аккумулятора</w:t>
            </w:r>
          </w:p>
        </w:tc>
        <w:tc>
          <w:tcPr>
            <w:tcW w:w="6479" w:type="dxa"/>
            <w:gridSpan w:val="3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Свинцово-кислотный</w:t>
            </w:r>
          </w:p>
        </w:tc>
      </w:tr>
      <w:tr w:rsidR="00EB14E5" w:rsidRPr="00DB6ED5" w:rsidTr="00760DA0">
        <w:trPr>
          <w:trHeight w:val="126"/>
        </w:trPr>
        <w:tc>
          <w:tcPr>
            <w:tcW w:w="2375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Емкость аккумулятора</w:t>
            </w:r>
          </w:p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4В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/</w:t>
            </w:r>
            <w:r w:rsidRPr="00DB6ED5">
              <w:rPr>
                <w:color w:val="000000"/>
                <w:sz w:val="16"/>
                <w:szCs w:val="16"/>
              </w:rPr>
              <w:t>0,5 А*ч</w:t>
            </w:r>
          </w:p>
        </w:tc>
        <w:tc>
          <w:tcPr>
            <w:tcW w:w="2160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4</w:t>
            </w:r>
            <w:r w:rsidRPr="00DB6ED5">
              <w:rPr>
                <w:color w:val="000000"/>
                <w:sz w:val="16"/>
                <w:szCs w:val="16"/>
              </w:rPr>
              <w:t>В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/</w:t>
            </w:r>
            <w:r w:rsidRPr="00DB6ED5">
              <w:rPr>
                <w:color w:val="000000"/>
                <w:sz w:val="16"/>
                <w:szCs w:val="16"/>
              </w:rPr>
              <w:t>0,6 А*ч</w:t>
            </w:r>
          </w:p>
        </w:tc>
        <w:tc>
          <w:tcPr>
            <w:tcW w:w="2160" w:type="dxa"/>
            <w:vAlign w:val="center"/>
          </w:tcPr>
          <w:p w:rsidR="00EB14E5" w:rsidRPr="00DB6ED5" w:rsidRDefault="00EB14E5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4В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/</w:t>
            </w:r>
            <w:r w:rsidRPr="00DB6ED5">
              <w:rPr>
                <w:color w:val="000000"/>
                <w:sz w:val="16"/>
                <w:szCs w:val="16"/>
              </w:rPr>
              <w:t>0,8 А*ч</w:t>
            </w:r>
          </w:p>
        </w:tc>
      </w:tr>
      <w:tr w:rsidR="007B709B" w:rsidRPr="00DB6ED5" w:rsidTr="007404C8">
        <w:trPr>
          <w:trHeight w:val="126"/>
        </w:trPr>
        <w:tc>
          <w:tcPr>
            <w:tcW w:w="2375" w:type="dxa"/>
          </w:tcPr>
          <w:p w:rsidR="007B709B" w:rsidRPr="00DB6ED5" w:rsidRDefault="007B709B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Источник света</w:t>
            </w:r>
          </w:p>
        </w:tc>
        <w:tc>
          <w:tcPr>
            <w:tcW w:w="2159" w:type="dxa"/>
            <w:vAlign w:val="center"/>
          </w:tcPr>
          <w:p w:rsidR="007B709B" w:rsidRPr="00DB6ED5" w:rsidRDefault="007B709B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4 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LED</w:t>
            </w:r>
          </w:p>
        </w:tc>
        <w:tc>
          <w:tcPr>
            <w:tcW w:w="2160" w:type="dxa"/>
            <w:vAlign w:val="center"/>
          </w:tcPr>
          <w:p w:rsidR="007B709B" w:rsidRPr="00DB6ED5" w:rsidRDefault="007B709B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7 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LED</w:t>
            </w:r>
          </w:p>
        </w:tc>
        <w:tc>
          <w:tcPr>
            <w:tcW w:w="2160" w:type="dxa"/>
            <w:vAlign w:val="center"/>
          </w:tcPr>
          <w:p w:rsidR="007B709B" w:rsidRPr="00DB6ED5" w:rsidRDefault="007B709B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15 LED</w:t>
            </w:r>
          </w:p>
        </w:tc>
      </w:tr>
      <w:tr w:rsidR="00760DA0" w:rsidRPr="00DB6ED5" w:rsidTr="00760DA0">
        <w:trPr>
          <w:trHeight w:val="126"/>
        </w:trPr>
        <w:tc>
          <w:tcPr>
            <w:tcW w:w="2375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Световой поток</w:t>
            </w:r>
          </w:p>
        </w:tc>
        <w:tc>
          <w:tcPr>
            <w:tcW w:w="2159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12 лм</w:t>
            </w:r>
          </w:p>
        </w:tc>
        <w:tc>
          <w:tcPr>
            <w:tcW w:w="2160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22 лм</w:t>
            </w:r>
          </w:p>
        </w:tc>
        <w:tc>
          <w:tcPr>
            <w:tcW w:w="2160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45 лм</w:t>
            </w:r>
          </w:p>
        </w:tc>
      </w:tr>
      <w:tr w:rsidR="00760DA0" w:rsidRPr="00DB6ED5" w:rsidTr="00760DA0">
        <w:trPr>
          <w:trHeight w:val="126"/>
        </w:trPr>
        <w:tc>
          <w:tcPr>
            <w:tcW w:w="2375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Дальность</w:t>
            </w:r>
          </w:p>
        </w:tc>
        <w:tc>
          <w:tcPr>
            <w:tcW w:w="2159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30 м</w:t>
            </w:r>
          </w:p>
        </w:tc>
        <w:tc>
          <w:tcPr>
            <w:tcW w:w="2160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50 м</w:t>
            </w:r>
          </w:p>
        </w:tc>
        <w:tc>
          <w:tcPr>
            <w:tcW w:w="2160" w:type="dxa"/>
            <w:vAlign w:val="center"/>
          </w:tcPr>
          <w:p w:rsidR="00760DA0" w:rsidRPr="00DB6ED5" w:rsidRDefault="00760DA0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100 м</w:t>
            </w:r>
          </w:p>
        </w:tc>
      </w:tr>
      <w:tr w:rsidR="00E953FD" w:rsidRPr="00DB6ED5" w:rsidTr="00FA0EBB">
        <w:tc>
          <w:tcPr>
            <w:tcW w:w="2375" w:type="dxa"/>
          </w:tcPr>
          <w:p w:rsidR="00E953FD" w:rsidRPr="00DB6ED5" w:rsidRDefault="00E953F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Время полной зарядки</w:t>
            </w:r>
          </w:p>
        </w:tc>
        <w:tc>
          <w:tcPr>
            <w:tcW w:w="2159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12-15 часов</w:t>
            </w:r>
          </w:p>
        </w:tc>
        <w:tc>
          <w:tcPr>
            <w:tcW w:w="2160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 xml:space="preserve">10-12 </w:t>
            </w:r>
            <w:r w:rsidRPr="00DB6ED5">
              <w:rPr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2160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12-15 часов</w:t>
            </w:r>
          </w:p>
        </w:tc>
      </w:tr>
      <w:tr w:rsidR="00E953FD" w:rsidRPr="00DB6ED5" w:rsidTr="00F81A9C">
        <w:tc>
          <w:tcPr>
            <w:tcW w:w="2375" w:type="dxa"/>
          </w:tcPr>
          <w:p w:rsidR="00E953FD" w:rsidRPr="00DB6ED5" w:rsidRDefault="00E953FD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Продолжительность работы при полном заряде аккумулятора</w:t>
            </w:r>
          </w:p>
        </w:tc>
        <w:tc>
          <w:tcPr>
            <w:tcW w:w="2159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4-6 часов</w:t>
            </w:r>
          </w:p>
        </w:tc>
        <w:tc>
          <w:tcPr>
            <w:tcW w:w="2160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5-8 часов</w:t>
            </w:r>
          </w:p>
        </w:tc>
        <w:tc>
          <w:tcPr>
            <w:tcW w:w="2160" w:type="dxa"/>
            <w:vAlign w:val="center"/>
          </w:tcPr>
          <w:p w:rsidR="00E953FD" w:rsidRPr="00DB6ED5" w:rsidRDefault="00E953FD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4-6 часов</w:t>
            </w:r>
          </w:p>
        </w:tc>
      </w:tr>
      <w:tr w:rsidR="00760DA0" w:rsidRPr="00DB6ED5" w:rsidTr="009C0676">
        <w:tc>
          <w:tcPr>
            <w:tcW w:w="2375" w:type="dxa"/>
          </w:tcPr>
          <w:p w:rsidR="00760DA0" w:rsidRPr="00DB6ED5" w:rsidRDefault="00760DA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6479" w:type="dxa"/>
            <w:gridSpan w:val="3"/>
            <w:vAlign w:val="center"/>
          </w:tcPr>
          <w:p w:rsidR="00760DA0" w:rsidRPr="00DB6ED5" w:rsidRDefault="005E066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+1..</w:t>
            </w:r>
            <w:r w:rsidRPr="00DB6ED5">
              <w:rPr>
                <w:color w:val="000000"/>
                <w:sz w:val="16"/>
                <w:szCs w:val="16"/>
              </w:rPr>
              <w:t>.</w:t>
            </w:r>
            <w:r w:rsidR="00760DA0" w:rsidRPr="00DB6ED5">
              <w:rPr>
                <w:color w:val="000000"/>
                <w:sz w:val="16"/>
                <w:szCs w:val="16"/>
              </w:rPr>
              <w:t>+40 °С</w:t>
            </w:r>
          </w:p>
        </w:tc>
      </w:tr>
      <w:tr w:rsidR="00701D56" w:rsidRPr="00DB6ED5" w:rsidTr="009C0676">
        <w:tc>
          <w:tcPr>
            <w:tcW w:w="2375" w:type="dxa"/>
          </w:tcPr>
          <w:p w:rsidR="00701D56" w:rsidRPr="00DB6ED5" w:rsidRDefault="00701D56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Степень защиты от влаги и пыли</w:t>
            </w:r>
          </w:p>
        </w:tc>
        <w:tc>
          <w:tcPr>
            <w:tcW w:w="6479" w:type="dxa"/>
            <w:gridSpan w:val="3"/>
            <w:vAlign w:val="center"/>
          </w:tcPr>
          <w:p w:rsidR="00701D56" w:rsidRPr="00DB6ED5" w:rsidRDefault="006C4896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IP</w:t>
            </w:r>
            <w:r w:rsidRPr="00DB6ED5">
              <w:rPr>
                <w:color w:val="000000"/>
                <w:sz w:val="16"/>
                <w:szCs w:val="16"/>
              </w:rPr>
              <w:t>2</w:t>
            </w:r>
            <w:r w:rsidR="00701D56" w:rsidRPr="00DB6ED5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14383" w:rsidRPr="00DB6ED5" w:rsidTr="009C0676">
        <w:tc>
          <w:tcPr>
            <w:tcW w:w="2375" w:type="dxa"/>
          </w:tcPr>
          <w:p w:rsidR="00C14383" w:rsidRPr="00DB6ED5" w:rsidRDefault="009D4AB2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6479" w:type="dxa"/>
            <w:gridSpan w:val="3"/>
            <w:vAlign w:val="center"/>
          </w:tcPr>
          <w:p w:rsidR="00C14383" w:rsidRPr="009D4AB2" w:rsidRDefault="009D4AB2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УХЛ4</w:t>
            </w:r>
          </w:p>
        </w:tc>
      </w:tr>
      <w:tr w:rsidR="00B651BA" w:rsidRPr="00DB6ED5" w:rsidTr="009C0676">
        <w:tc>
          <w:tcPr>
            <w:tcW w:w="2375" w:type="dxa"/>
          </w:tcPr>
          <w:p w:rsidR="00B651BA" w:rsidRPr="00DB6ED5" w:rsidRDefault="00B651BA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Цвет</w:t>
            </w:r>
          </w:p>
        </w:tc>
        <w:tc>
          <w:tcPr>
            <w:tcW w:w="6479" w:type="dxa"/>
            <w:gridSpan w:val="3"/>
            <w:vAlign w:val="center"/>
          </w:tcPr>
          <w:p w:rsidR="00B651BA" w:rsidRPr="00DB6ED5" w:rsidRDefault="00B651BA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Желтый</w:t>
            </w:r>
          </w:p>
        </w:tc>
      </w:tr>
      <w:tr w:rsidR="00EB14E5" w:rsidRPr="00DB6ED5" w:rsidTr="00760DA0">
        <w:tc>
          <w:tcPr>
            <w:tcW w:w="2375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Габаритные размеры</w:t>
            </w:r>
          </w:p>
        </w:tc>
        <w:tc>
          <w:tcPr>
            <w:tcW w:w="2159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133х67х67 мм</w:t>
            </w:r>
          </w:p>
        </w:tc>
        <w:tc>
          <w:tcPr>
            <w:tcW w:w="2160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153х78х80</w:t>
            </w:r>
          </w:p>
        </w:tc>
        <w:tc>
          <w:tcPr>
            <w:tcW w:w="2160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185х97х100</w:t>
            </w:r>
          </w:p>
        </w:tc>
      </w:tr>
      <w:tr w:rsidR="00EB14E5" w:rsidRPr="00DB6ED5" w:rsidTr="00760DA0">
        <w:tc>
          <w:tcPr>
            <w:tcW w:w="2375" w:type="dxa"/>
          </w:tcPr>
          <w:p w:rsidR="00EB14E5" w:rsidRPr="00DB6ED5" w:rsidRDefault="00EB14E5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2159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 xml:space="preserve">153 </w:t>
            </w:r>
            <w:r w:rsidRPr="00DB6ED5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2160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225 г</w:t>
            </w:r>
          </w:p>
        </w:tc>
        <w:tc>
          <w:tcPr>
            <w:tcW w:w="2160" w:type="dxa"/>
            <w:vAlign w:val="center"/>
          </w:tcPr>
          <w:p w:rsidR="00EB14E5" w:rsidRPr="00DB6ED5" w:rsidRDefault="007B709B" w:rsidP="00DB6ED5">
            <w:pPr>
              <w:jc w:val="center"/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295 г</w:t>
            </w:r>
          </w:p>
        </w:tc>
      </w:tr>
    </w:tbl>
    <w:p w:rsidR="00B348E1" w:rsidRDefault="00996384" w:rsidP="008546C5">
      <w:pPr>
        <w:jc w:val="both"/>
        <w:rPr>
          <w:i/>
          <w:sz w:val="16"/>
          <w:szCs w:val="16"/>
        </w:rPr>
      </w:pPr>
      <w:r w:rsidRPr="00DB6ED5">
        <w:rPr>
          <w:noProof/>
          <w:sz w:val="16"/>
          <w:szCs w:val="16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1943285</wp:posOffset>
            </wp:positionH>
            <wp:positionV relativeFrom="paragraph">
              <wp:posOffset>269240</wp:posOffset>
            </wp:positionV>
            <wp:extent cx="2646000" cy="1245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00" cy="124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66B">
        <w:rPr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Default="008546C5" w:rsidP="008546C5">
      <w:pPr>
        <w:jc w:val="both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35CDFD">
            <wp:simplePos x="0" y="0"/>
            <wp:positionH relativeFrom="column">
              <wp:posOffset>4781550</wp:posOffset>
            </wp:positionH>
            <wp:positionV relativeFrom="paragraph">
              <wp:posOffset>34290</wp:posOffset>
            </wp:positionV>
            <wp:extent cx="1389600" cy="475200"/>
            <wp:effectExtent l="0" t="0" r="0" b="0"/>
            <wp:wrapTight wrapText="bothSides">
              <wp:wrapPolygon edited="0">
                <wp:start x="0" y="0"/>
                <wp:lineTo x="0" y="20791"/>
                <wp:lineTo x="21324" y="20791"/>
                <wp:lineTo x="2132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Default="008546C5" w:rsidP="008546C5">
      <w:pPr>
        <w:jc w:val="both"/>
        <w:rPr>
          <w:b/>
          <w:sz w:val="16"/>
          <w:szCs w:val="16"/>
        </w:rPr>
      </w:pPr>
    </w:p>
    <w:p w:rsidR="008546C5" w:rsidRPr="008546C5" w:rsidRDefault="008546C5" w:rsidP="008546C5">
      <w:pPr>
        <w:jc w:val="both"/>
        <w:rPr>
          <w:b/>
          <w:sz w:val="16"/>
          <w:szCs w:val="16"/>
        </w:rPr>
      </w:pPr>
    </w:p>
    <w:p w:rsidR="00B348E1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Комплектация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Фонарь.</w:t>
      </w:r>
      <w:r w:rsidR="008546C5" w:rsidRPr="008546C5">
        <w:rPr>
          <w:noProof/>
        </w:rPr>
        <w:t xml:space="preserve"> 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Инструкция</w:t>
      </w:r>
      <w:r w:rsidR="008546C5">
        <w:rPr>
          <w:color w:val="000000"/>
          <w:sz w:val="16"/>
          <w:szCs w:val="16"/>
        </w:rPr>
        <w:t xml:space="preserve"> по эксплуатации</w:t>
      </w:r>
      <w:r w:rsidRPr="00DB6ED5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Коробка упаковочная.</w:t>
      </w:r>
    </w:p>
    <w:p w:rsidR="00A6639A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Заряд аккумулятора</w:t>
      </w:r>
    </w:p>
    <w:p w:rsidR="008546C5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DB6ED5">
        <w:rPr>
          <w:rFonts w:eastAsia="Times New Roman"/>
          <w:color w:val="000000"/>
          <w:sz w:val="16"/>
          <w:szCs w:val="16"/>
        </w:rPr>
        <w:t>Перев</w:t>
      </w:r>
      <w:r w:rsidR="00054376" w:rsidRPr="00DB6ED5">
        <w:rPr>
          <w:rFonts w:eastAsia="Times New Roman"/>
          <w:color w:val="000000"/>
          <w:sz w:val="16"/>
          <w:szCs w:val="16"/>
        </w:rPr>
        <w:t>ести</w:t>
      </w:r>
      <w:r w:rsidR="00C82248" w:rsidRPr="00DB6ED5">
        <w:rPr>
          <w:rFonts w:eastAsia="Times New Roman"/>
          <w:color w:val="000000"/>
          <w:sz w:val="16"/>
          <w:szCs w:val="16"/>
        </w:rPr>
        <w:t xml:space="preserve"> переключатель </w:t>
      </w:r>
      <w:r w:rsidR="00054376" w:rsidRPr="00DB6ED5">
        <w:rPr>
          <w:rFonts w:eastAsia="Times New Roman"/>
          <w:color w:val="000000"/>
          <w:sz w:val="16"/>
          <w:szCs w:val="16"/>
        </w:rPr>
        <w:t xml:space="preserve">в положение </w:t>
      </w:r>
      <w:r w:rsidR="00054376" w:rsidRPr="00DB6ED5">
        <w:rPr>
          <w:rFonts w:eastAsia="Times New Roman"/>
          <w:color w:val="000000"/>
          <w:sz w:val="16"/>
          <w:szCs w:val="16"/>
          <w:lang w:val="en-US"/>
        </w:rPr>
        <w:t>OFF</w:t>
      </w:r>
      <w:r w:rsidRPr="00DB6ED5">
        <w:rPr>
          <w:rFonts w:eastAsia="Times New Roman"/>
          <w:color w:val="000000"/>
          <w:sz w:val="16"/>
          <w:szCs w:val="16"/>
        </w:rPr>
        <w:t>.</w:t>
      </w:r>
    </w:p>
    <w:p w:rsidR="008546C5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>При помощи рычажка на задней части фонаря, выдвинуть штепсель.</w:t>
      </w:r>
    </w:p>
    <w:p w:rsidR="008546C5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>Вставить фонарь в розетку.</w:t>
      </w:r>
    </w:p>
    <w:p w:rsidR="000F5928" w:rsidRPr="008546C5" w:rsidRDefault="000F5928" w:rsidP="008546C5">
      <w:pPr>
        <w:pStyle w:val="a6"/>
        <w:numPr>
          <w:ilvl w:val="0"/>
          <w:numId w:val="10"/>
        </w:numPr>
        <w:shd w:val="clear" w:color="auto" w:fill="FFFFFF"/>
        <w:ind w:left="723" w:right="2688"/>
        <w:rPr>
          <w:rFonts w:eastAsia="Times New Roman"/>
          <w:color w:val="000000"/>
          <w:sz w:val="16"/>
          <w:szCs w:val="16"/>
        </w:rPr>
      </w:pPr>
      <w:r w:rsidRPr="008546C5">
        <w:rPr>
          <w:rFonts w:eastAsia="Times New Roman"/>
          <w:color w:val="000000"/>
          <w:sz w:val="16"/>
          <w:szCs w:val="16"/>
        </w:rPr>
        <w:t>Красный светодиод будет сигнализировать о начале процесса подзарядки аккумулятора.</w:t>
      </w:r>
    </w:p>
    <w:p w:rsidR="00B348E1" w:rsidRPr="00DB6ED5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И</w:t>
      </w:r>
      <w:r w:rsidR="000F5928" w:rsidRPr="00DB6ED5">
        <w:rPr>
          <w:b/>
          <w:color w:val="000000"/>
          <w:sz w:val="16"/>
          <w:szCs w:val="16"/>
        </w:rPr>
        <w:t>спользование фонаря</w:t>
      </w:r>
    </w:p>
    <w:p w:rsidR="00B348E1" w:rsidRPr="00DB6ED5" w:rsidRDefault="00522270" w:rsidP="008546C5">
      <w:pPr>
        <w:shd w:val="clear" w:color="auto" w:fill="FFFFFF"/>
        <w:ind w:left="720"/>
        <w:rPr>
          <w:sz w:val="16"/>
          <w:szCs w:val="16"/>
        </w:rPr>
      </w:pPr>
      <w:r w:rsidRPr="00DB6ED5">
        <w:rPr>
          <w:rFonts w:eastAsia="Times New Roman"/>
          <w:color w:val="000000"/>
          <w:sz w:val="16"/>
          <w:szCs w:val="16"/>
        </w:rPr>
        <w:t>Чтобы включить фонарь нужно перевести выключатель в положение «</w:t>
      </w:r>
      <w:r w:rsidR="00054376" w:rsidRPr="00DB6ED5">
        <w:rPr>
          <w:rFonts w:eastAsia="Times New Roman"/>
          <w:color w:val="000000"/>
          <w:sz w:val="16"/>
          <w:szCs w:val="16"/>
          <w:lang w:val="en-US"/>
        </w:rPr>
        <w:t>ON</w:t>
      </w:r>
      <w:r w:rsidRPr="00DB6ED5">
        <w:rPr>
          <w:rFonts w:eastAsia="Times New Roman"/>
          <w:color w:val="000000"/>
          <w:sz w:val="16"/>
          <w:szCs w:val="16"/>
        </w:rPr>
        <w:t>» (крайнее переднее положение)</w:t>
      </w:r>
      <w:r w:rsidR="000F5928" w:rsidRPr="00DB6ED5">
        <w:rPr>
          <w:rFonts w:eastAsia="Times New Roman"/>
          <w:color w:val="000000"/>
          <w:sz w:val="16"/>
          <w:szCs w:val="16"/>
        </w:rPr>
        <w:t xml:space="preserve">. </w:t>
      </w:r>
      <w:r w:rsidRPr="00DB6ED5">
        <w:rPr>
          <w:rFonts w:eastAsia="Times New Roman"/>
          <w:color w:val="000000"/>
          <w:sz w:val="16"/>
          <w:szCs w:val="16"/>
        </w:rPr>
        <w:t>Чтобы   выключить   фонарь   необходимо    вернуть   выключатель   в   положение «</w:t>
      </w:r>
      <w:r w:rsidR="00054376" w:rsidRPr="00DB6ED5">
        <w:rPr>
          <w:rFonts w:eastAsia="Times New Roman"/>
          <w:color w:val="000000"/>
          <w:sz w:val="16"/>
          <w:szCs w:val="16"/>
          <w:lang w:val="en-US"/>
        </w:rPr>
        <w:t>OFF</w:t>
      </w:r>
      <w:r w:rsidRPr="00DB6ED5">
        <w:rPr>
          <w:rFonts w:eastAsia="Times New Roman"/>
          <w:color w:val="000000"/>
          <w:sz w:val="16"/>
          <w:szCs w:val="16"/>
        </w:rPr>
        <w:t>» (сдвинуть назад)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Техническое обслуживание</w:t>
      </w:r>
    </w:p>
    <w:p w:rsidR="00054376" w:rsidRPr="00DB6ED5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DB6ED5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b/>
          <w:sz w:val="16"/>
          <w:szCs w:val="16"/>
        </w:rPr>
        <w:t>Меры предосторожности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sz w:val="16"/>
          <w:szCs w:val="16"/>
        </w:rPr>
        <w:t xml:space="preserve">Не заряжать фонарь в положении </w:t>
      </w:r>
      <w:r w:rsidRPr="00DB6ED5">
        <w:rPr>
          <w:sz w:val="16"/>
          <w:szCs w:val="16"/>
          <w:lang w:val="en-US"/>
        </w:rPr>
        <w:t>ON</w:t>
      </w:r>
      <w:r w:rsidRPr="00DB6ED5">
        <w:rPr>
          <w:sz w:val="16"/>
          <w:szCs w:val="16"/>
        </w:rPr>
        <w:t xml:space="preserve">, зарядка в положении </w:t>
      </w:r>
      <w:r w:rsidRPr="00DB6ED5">
        <w:rPr>
          <w:sz w:val="16"/>
          <w:szCs w:val="16"/>
          <w:lang w:val="en-US"/>
        </w:rPr>
        <w:t>ON</w:t>
      </w:r>
      <w:r w:rsidRPr="00DB6ED5">
        <w:rPr>
          <w:sz w:val="16"/>
          <w:szCs w:val="16"/>
        </w:rPr>
        <w:t xml:space="preserve"> может привести к выходу фонаря из строя.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вскрывайте корпус фонаря, это может привести к повреждению внутренних частей.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Замена аккумулятора должна производит</w:t>
      </w:r>
      <w:r w:rsidR="00B651BA" w:rsidRPr="008546C5">
        <w:rPr>
          <w:sz w:val="16"/>
          <w:szCs w:val="16"/>
        </w:rPr>
        <w:t>ь</w:t>
      </w:r>
      <w:r w:rsidRPr="008546C5">
        <w:rPr>
          <w:sz w:val="16"/>
          <w:szCs w:val="16"/>
        </w:rPr>
        <w:t>ся квалифицированным персоналом.</w:t>
      </w:r>
    </w:p>
    <w:p w:rsidR="008546C5" w:rsidRDefault="00B651BA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использовать фонарь с поврежденным корпусом.</w:t>
      </w:r>
    </w:p>
    <w:p w:rsidR="00054376" w:rsidRP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При хранении пе</w:t>
      </w:r>
      <w:r w:rsidR="00C82248" w:rsidRPr="008546C5">
        <w:rPr>
          <w:sz w:val="16"/>
          <w:szCs w:val="16"/>
        </w:rPr>
        <w:t>реведите выключатель в положение</w:t>
      </w:r>
      <w:r w:rsidRPr="008546C5">
        <w:rPr>
          <w:sz w:val="16"/>
          <w:szCs w:val="16"/>
        </w:rPr>
        <w:t xml:space="preserve"> </w:t>
      </w:r>
      <w:r w:rsidRPr="008546C5">
        <w:rPr>
          <w:sz w:val="16"/>
          <w:szCs w:val="16"/>
          <w:lang w:val="en-US"/>
        </w:rPr>
        <w:t>OFF</w:t>
      </w:r>
      <w:r w:rsidRPr="008546C5">
        <w:rPr>
          <w:sz w:val="16"/>
          <w:szCs w:val="16"/>
        </w:rPr>
        <w:t>. Для продлени</w:t>
      </w:r>
      <w:r w:rsidR="00C82248" w:rsidRPr="008546C5">
        <w:rPr>
          <w:sz w:val="16"/>
          <w:szCs w:val="16"/>
        </w:rPr>
        <w:t>я срока службы аккумулятора под</w:t>
      </w:r>
      <w:r w:rsidRPr="008546C5">
        <w:rPr>
          <w:sz w:val="16"/>
          <w:szCs w:val="16"/>
        </w:rPr>
        <w:t>заряжайте его раз в три месяца.</w:t>
      </w:r>
    </w:p>
    <w:p w:rsidR="008546C5" w:rsidRPr="008546C5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6"/>
          <w:szCs w:val="16"/>
        </w:rPr>
      </w:pPr>
      <w:r w:rsidRPr="008546C5">
        <w:rPr>
          <w:rFonts w:eastAsia="Times New Roman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91"/>
        <w:gridCol w:w="2760"/>
        <w:gridCol w:w="3834"/>
      </w:tblGrid>
      <w:tr w:rsidR="008546C5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Метод устранения</w:t>
            </w:r>
          </w:p>
        </w:tc>
      </w:tr>
      <w:tr w:rsidR="008546C5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Встроенный аккумулятор полностью разряжен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Подключите фонарь к зарядному устройству и зарядите аккумулятор</w:t>
            </w:r>
          </w:p>
        </w:tc>
      </w:tr>
    </w:tbl>
    <w:p w:rsidR="008546C5" w:rsidRPr="008546C5" w:rsidRDefault="008546C5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Хранение</w:t>
      </w:r>
    </w:p>
    <w:p w:rsidR="00054376" w:rsidRPr="00DB6ED5" w:rsidRDefault="00054376" w:rsidP="00DB6ED5">
      <w:pPr>
        <w:pStyle w:val="a6"/>
        <w:jc w:val="both"/>
        <w:rPr>
          <w:sz w:val="16"/>
          <w:szCs w:val="16"/>
        </w:rPr>
      </w:pPr>
      <w:r w:rsidRPr="00DB6ED5">
        <w:rPr>
          <w:sz w:val="16"/>
          <w:szCs w:val="16"/>
        </w:rPr>
        <w:t xml:space="preserve">Хранение товара осуществляется в упаковке в </w:t>
      </w:r>
      <w:r w:rsidR="00C82248" w:rsidRPr="00DB6ED5">
        <w:rPr>
          <w:sz w:val="16"/>
          <w:szCs w:val="16"/>
        </w:rPr>
        <w:t xml:space="preserve">сухих отапливаемых помещениях. </w:t>
      </w:r>
      <w:r w:rsidRPr="00DB6ED5">
        <w:rPr>
          <w:sz w:val="16"/>
          <w:szCs w:val="16"/>
        </w:rPr>
        <w:t>Не допускать воздействия влаги.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Транспортировка</w:t>
      </w:r>
    </w:p>
    <w:p w:rsidR="00054376" w:rsidRPr="00DB6ED5" w:rsidRDefault="00054376" w:rsidP="00DB6ED5">
      <w:pPr>
        <w:pStyle w:val="a6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Утилизация</w:t>
      </w:r>
    </w:p>
    <w:p w:rsidR="00054376" w:rsidRPr="00DB6ED5" w:rsidRDefault="008546C5" w:rsidP="00DB6ED5">
      <w:pPr>
        <w:ind w:left="720"/>
        <w:rPr>
          <w:sz w:val="16"/>
          <w:szCs w:val="16"/>
        </w:rPr>
      </w:pPr>
      <w:r w:rsidRPr="00DB6ED5">
        <w:rPr>
          <w:sz w:val="16"/>
          <w:szCs w:val="16"/>
        </w:rPr>
        <w:t>Фонарь утилизируется</w:t>
      </w:r>
      <w:r w:rsidR="00054376" w:rsidRPr="00DB6ED5">
        <w:rPr>
          <w:sz w:val="16"/>
          <w:szCs w:val="16"/>
        </w:rPr>
        <w:t xml:space="preserve"> в соответствии с правилами утилизации бытовой электронной техники.</w:t>
      </w:r>
    </w:p>
    <w:p w:rsidR="00C82248" w:rsidRPr="00DB6ED5" w:rsidRDefault="00C82248" w:rsidP="00DB6ED5">
      <w:pPr>
        <w:ind w:left="720"/>
        <w:rPr>
          <w:sz w:val="16"/>
          <w:szCs w:val="16"/>
        </w:rPr>
      </w:pPr>
      <w:r w:rsidRPr="00DB6ED5">
        <w:rPr>
          <w:sz w:val="16"/>
          <w:szCs w:val="16"/>
        </w:rPr>
        <w:t>Фонарь и аккумуляторная батарея утилизируются отдельно.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Сертификация</w:t>
      </w:r>
    </w:p>
    <w:p w:rsidR="00054376" w:rsidRPr="00DB6ED5" w:rsidRDefault="008546C5" w:rsidP="008546C5">
      <w:pPr>
        <w:pStyle w:val="a6"/>
        <w:jc w:val="both"/>
        <w:rPr>
          <w:b/>
          <w:sz w:val="16"/>
          <w:szCs w:val="16"/>
        </w:rPr>
      </w:pPr>
      <w:r w:rsidRPr="008546C5">
        <w:rPr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Информация об изготовителе и дата производства</w:t>
      </w:r>
    </w:p>
    <w:p w:rsidR="00054376" w:rsidRPr="00DB6ED5" w:rsidRDefault="008546C5" w:rsidP="008546C5">
      <w:pPr>
        <w:pStyle w:val="a6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Сделано в Китае. Изготовитель: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Yusing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Electronics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Co</w:t>
      </w:r>
      <w:proofErr w:type="spellEnd"/>
      <w:r w:rsidRPr="008546C5">
        <w:rPr>
          <w:sz w:val="16"/>
          <w:szCs w:val="16"/>
        </w:rPr>
        <w:t xml:space="preserve">., LTD, </w:t>
      </w:r>
      <w:proofErr w:type="spellStart"/>
      <w:r w:rsidRPr="008546C5">
        <w:rPr>
          <w:sz w:val="16"/>
          <w:szCs w:val="16"/>
        </w:rPr>
        <w:t>Civil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Industrial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Zone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Pugen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Vilage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Qiu’ai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China</w:t>
      </w:r>
      <w:proofErr w:type="spellEnd"/>
      <w:r w:rsidRPr="008546C5">
        <w:rPr>
          <w:sz w:val="16"/>
          <w:szCs w:val="16"/>
        </w:rPr>
        <w:t xml:space="preserve">/ООО </w:t>
      </w:r>
      <w:r w:rsidRPr="008546C5">
        <w:rPr>
          <w:sz w:val="16"/>
          <w:szCs w:val="16"/>
        </w:rPr>
        <w:lastRenderedPageBreak/>
        <w:t>"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Юсинг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Электроникс</w:t>
      </w:r>
      <w:proofErr w:type="spellEnd"/>
      <w:r w:rsidRPr="008546C5">
        <w:rPr>
          <w:sz w:val="16"/>
          <w:szCs w:val="16"/>
        </w:rPr>
        <w:t xml:space="preserve"> Компания", зона </w:t>
      </w:r>
      <w:proofErr w:type="spellStart"/>
      <w:r w:rsidRPr="008546C5">
        <w:rPr>
          <w:sz w:val="16"/>
          <w:szCs w:val="16"/>
        </w:rPr>
        <w:t>Цивил</w:t>
      </w:r>
      <w:proofErr w:type="spellEnd"/>
      <w:r w:rsidRPr="008546C5">
        <w:rPr>
          <w:sz w:val="16"/>
          <w:szCs w:val="16"/>
        </w:rPr>
        <w:t xml:space="preserve"> Индастриал, населенный пункт </w:t>
      </w:r>
      <w:proofErr w:type="spellStart"/>
      <w:r w:rsidRPr="008546C5">
        <w:rPr>
          <w:sz w:val="16"/>
          <w:szCs w:val="16"/>
        </w:rPr>
        <w:t>Пуген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Цюай</w:t>
      </w:r>
      <w:proofErr w:type="spellEnd"/>
      <w:r w:rsidRPr="008546C5">
        <w:rPr>
          <w:sz w:val="16"/>
          <w:szCs w:val="16"/>
        </w:rPr>
        <w:t xml:space="preserve">, г. 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DB6ED5">
        <w:rPr>
          <w:sz w:val="16"/>
          <w:szCs w:val="16"/>
        </w:rPr>
        <w:t xml:space="preserve"> 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Гарантийные обязательства.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Гарантия на фонарь составляет 1 год</w:t>
      </w:r>
      <w:bookmarkStart w:id="0" w:name="_GoBack"/>
      <w:bookmarkEnd w:id="0"/>
      <w:r w:rsidRPr="00DB6ED5">
        <w:rPr>
          <w:sz w:val="16"/>
          <w:szCs w:val="16"/>
        </w:rPr>
        <w:t xml:space="preserve"> (12 месяцев) со дня продажи, дата устанавливается на основании документов (или копий документов) удостоверяющих факт продажи.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 w:rsidRPr="00DB6ED5">
        <w:rPr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DB6ED5">
        <w:rPr>
          <w:sz w:val="16"/>
          <w:szCs w:val="16"/>
        </w:rPr>
        <w:t>соблюдением требований,</w:t>
      </w:r>
      <w:r w:rsidRPr="00DB6ED5">
        <w:rPr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054376" w:rsidRPr="00DB6ED5" w:rsidRDefault="00054376" w:rsidP="00DB6ED5">
      <w:pPr>
        <w:rPr>
          <w:sz w:val="16"/>
          <w:szCs w:val="16"/>
        </w:rPr>
      </w:pPr>
    </w:p>
    <w:p w:rsidR="00054376" w:rsidRPr="00DB6ED5" w:rsidRDefault="007B709B" w:rsidP="00DB6ED5">
      <w:pPr>
        <w:shd w:val="clear" w:color="auto" w:fill="FFFFFF"/>
        <w:ind w:left="10"/>
        <w:jc w:val="center"/>
        <w:rPr>
          <w:sz w:val="16"/>
          <w:szCs w:val="16"/>
        </w:rPr>
      </w:pPr>
      <w:r w:rsidRPr="00DB6ED5">
        <w:rPr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6ED5">
        <w:rPr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DB6ED5" w:rsidSect="00DB6ED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hybridMultilevel"/>
    <w:tmpl w:val="8900324A"/>
    <w:lvl w:ilvl="0" w:tplc="A92451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461"/>
    <w:rsid w:val="00054376"/>
    <w:rsid w:val="000F5928"/>
    <w:rsid w:val="002B19B8"/>
    <w:rsid w:val="00317461"/>
    <w:rsid w:val="00522270"/>
    <w:rsid w:val="00594190"/>
    <w:rsid w:val="005E066B"/>
    <w:rsid w:val="006C4896"/>
    <w:rsid w:val="00701D56"/>
    <w:rsid w:val="00760DA0"/>
    <w:rsid w:val="007B709B"/>
    <w:rsid w:val="007E3EA6"/>
    <w:rsid w:val="00810160"/>
    <w:rsid w:val="008546C5"/>
    <w:rsid w:val="0097166E"/>
    <w:rsid w:val="00996384"/>
    <w:rsid w:val="009D4AB2"/>
    <w:rsid w:val="009F194C"/>
    <w:rsid w:val="00A6639A"/>
    <w:rsid w:val="00B348E1"/>
    <w:rsid w:val="00B651BA"/>
    <w:rsid w:val="00C14383"/>
    <w:rsid w:val="00C82248"/>
    <w:rsid w:val="00CB313F"/>
    <w:rsid w:val="00DB6ED5"/>
    <w:rsid w:val="00E84C07"/>
    <w:rsid w:val="00E953FD"/>
    <w:rsid w:val="00EB14E5"/>
    <w:rsid w:val="00EE081C"/>
    <w:rsid w:val="00F0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AAFE1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13</cp:revision>
  <dcterms:created xsi:type="dcterms:W3CDTF">2015-04-07T07:04:00Z</dcterms:created>
  <dcterms:modified xsi:type="dcterms:W3CDTF">2020-11-20T11:06:00Z</dcterms:modified>
</cp:coreProperties>
</file>