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6C3" w:rsidRPr="00271AD5" w:rsidRDefault="00E208C1" w:rsidP="001076C3">
      <w:pPr>
        <w:spacing w:after="0" w:line="240" w:lineRule="auto"/>
        <w:jc w:val="center"/>
        <w:rPr>
          <w:rFonts w:ascii="Arial" w:hAnsi="Arial" w:cs="Arial"/>
          <w:b/>
          <w:caps/>
          <w:sz w:val="16"/>
          <w:szCs w:val="16"/>
        </w:rPr>
      </w:pPr>
      <w:bookmarkStart w:id="0" w:name="_GoBack"/>
      <w:r w:rsidRPr="00E208C1">
        <w:rPr>
          <w:rFonts w:ascii="Arial" w:hAnsi="Arial" w:cs="Arial"/>
          <w:b/>
          <w:caps/>
          <w:sz w:val="16"/>
          <w:szCs w:val="16"/>
        </w:rPr>
        <w:t>Светильники переносные аккумуляторные светодиодные, т.м. "Feron", серия (тип): EL</w:t>
      </w:r>
      <w:bookmarkEnd w:id="0"/>
    </w:p>
    <w:p w:rsidR="001076C3" w:rsidRPr="00AD5DC7" w:rsidRDefault="001076C3" w:rsidP="001076C3">
      <w:pPr>
        <w:spacing w:after="0" w:line="240" w:lineRule="auto"/>
        <w:jc w:val="center"/>
        <w:rPr>
          <w:rFonts w:ascii="Arial" w:hAnsi="Arial" w:cs="Arial"/>
          <w:b/>
          <w:caps/>
          <w:sz w:val="16"/>
          <w:szCs w:val="16"/>
        </w:rPr>
      </w:pPr>
      <w:r w:rsidRPr="00271AD5">
        <w:rPr>
          <w:rFonts w:ascii="Arial" w:hAnsi="Arial" w:cs="Arial"/>
          <w:b/>
          <w:caps/>
          <w:sz w:val="16"/>
          <w:szCs w:val="16"/>
        </w:rPr>
        <w:t xml:space="preserve">модель: </w:t>
      </w:r>
      <w:r>
        <w:rPr>
          <w:rFonts w:ascii="Arial" w:hAnsi="Arial" w:cs="Arial"/>
          <w:b/>
          <w:caps/>
          <w:sz w:val="16"/>
          <w:szCs w:val="16"/>
          <w:lang w:val="en-US"/>
        </w:rPr>
        <w:t>EL</w:t>
      </w:r>
      <w:r w:rsidRPr="00AD5DC7">
        <w:rPr>
          <w:rFonts w:ascii="Arial" w:hAnsi="Arial" w:cs="Arial"/>
          <w:b/>
          <w:caps/>
          <w:sz w:val="16"/>
          <w:szCs w:val="16"/>
        </w:rPr>
        <w:t>14</w:t>
      </w:r>
    </w:p>
    <w:p w:rsidR="00245689" w:rsidRPr="007F5F5A" w:rsidRDefault="001076C3" w:rsidP="001076C3">
      <w:pPr>
        <w:spacing w:after="0" w:line="240" w:lineRule="auto"/>
        <w:jc w:val="center"/>
        <w:rPr>
          <w:rFonts w:ascii="Arial" w:hAnsi="Arial" w:cs="Arial"/>
          <w:b/>
          <w:sz w:val="20"/>
          <w:szCs w:val="20"/>
        </w:rPr>
      </w:pPr>
      <w:r w:rsidRPr="00271AD5">
        <w:rPr>
          <w:rFonts w:ascii="Arial" w:hAnsi="Arial" w:cs="Arial"/>
          <w:b/>
          <w:sz w:val="16"/>
          <w:szCs w:val="16"/>
        </w:rPr>
        <w:t>Инструкция по эксплуатации и технический паспорт</w:t>
      </w:r>
    </w:p>
    <w:p w:rsidR="007F5F5A" w:rsidRDefault="007F5F5A" w:rsidP="007F5F5A">
      <w:pPr>
        <w:pStyle w:val="a5"/>
        <w:numPr>
          <w:ilvl w:val="0"/>
          <w:numId w:val="11"/>
        </w:numPr>
        <w:spacing w:after="0" w:line="240" w:lineRule="auto"/>
        <w:jc w:val="both"/>
        <w:rPr>
          <w:rFonts w:ascii="Arial" w:hAnsi="Arial" w:cs="Arial"/>
          <w:b/>
          <w:sz w:val="16"/>
          <w:szCs w:val="16"/>
        </w:rPr>
      </w:pPr>
      <w:r>
        <w:rPr>
          <w:rFonts w:ascii="Arial" w:hAnsi="Arial" w:cs="Arial"/>
          <w:b/>
          <w:sz w:val="16"/>
          <w:szCs w:val="16"/>
        </w:rPr>
        <w:t>Описание устройства</w:t>
      </w:r>
    </w:p>
    <w:p w:rsidR="007F5F5A" w:rsidRDefault="007F5F5A" w:rsidP="007F5F5A">
      <w:pPr>
        <w:numPr>
          <w:ilvl w:val="0"/>
          <w:numId w:val="12"/>
        </w:numPr>
        <w:spacing w:after="0" w:line="240" w:lineRule="auto"/>
        <w:ind w:left="357" w:hanging="357"/>
        <w:jc w:val="both"/>
        <w:rPr>
          <w:rFonts w:ascii="Arial" w:hAnsi="Arial" w:cs="Arial"/>
          <w:sz w:val="16"/>
          <w:szCs w:val="16"/>
        </w:rPr>
      </w:pPr>
      <w:r>
        <w:rPr>
          <w:rFonts w:ascii="Arial" w:hAnsi="Arial" w:cs="Arial"/>
          <w:sz w:val="16"/>
          <w:szCs w:val="16"/>
          <w:lang w:val="en-US"/>
        </w:rPr>
        <w:t>EL</w:t>
      </w:r>
      <w:r w:rsidRPr="007F5F5A">
        <w:rPr>
          <w:rFonts w:ascii="Arial" w:hAnsi="Arial" w:cs="Arial"/>
          <w:sz w:val="16"/>
          <w:szCs w:val="16"/>
        </w:rPr>
        <w:t>14</w:t>
      </w:r>
      <w:r>
        <w:rPr>
          <w:rFonts w:ascii="Arial" w:hAnsi="Arial" w:cs="Arial"/>
          <w:sz w:val="16"/>
          <w:szCs w:val="16"/>
        </w:rPr>
        <w:t xml:space="preserve"> - аккумуляторный светильник </w:t>
      </w:r>
      <w:proofErr w:type="spellStart"/>
      <w:r>
        <w:rPr>
          <w:rFonts w:ascii="Arial" w:hAnsi="Arial" w:cs="Arial"/>
          <w:sz w:val="16"/>
          <w:szCs w:val="16"/>
        </w:rPr>
        <w:t>тм</w:t>
      </w:r>
      <w:proofErr w:type="spellEnd"/>
      <w:r>
        <w:rPr>
          <w:rFonts w:ascii="Arial" w:hAnsi="Arial" w:cs="Arial"/>
          <w:sz w:val="16"/>
          <w:szCs w:val="16"/>
        </w:rPr>
        <w:t xml:space="preserve"> «</w:t>
      </w:r>
      <w:r>
        <w:rPr>
          <w:rFonts w:ascii="Arial" w:hAnsi="Arial" w:cs="Arial"/>
          <w:sz w:val="16"/>
          <w:szCs w:val="16"/>
          <w:lang w:val="en-US"/>
        </w:rPr>
        <w:t>FERON</w:t>
      </w:r>
      <w:r>
        <w:rPr>
          <w:rFonts w:ascii="Arial" w:hAnsi="Arial" w:cs="Arial"/>
          <w:sz w:val="16"/>
          <w:szCs w:val="16"/>
        </w:rPr>
        <w:t>» со светодиодными источниками света, оснащенный встроенным литий-ионным аккумулятором с возможностью подзарядки. Светильник предназначен для использования при нарушении питания рабочего освещения.</w:t>
      </w:r>
    </w:p>
    <w:p w:rsidR="007F5F5A" w:rsidRDefault="007F5F5A" w:rsidP="007F5F5A">
      <w:pPr>
        <w:numPr>
          <w:ilvl w:val="0"/>
          <w:numId w:val="12"/>
        </w:numPr>
        <w:spacing w:after="0" w:line="240" w:lineRule="auto"/>
        <w:ind w:left="357" w:hanging="357"/>
        <w:jc w:val="both"/>
        <w:rPr>
          <w:rFonts w:ascii="Arial" w:hAnsi="Arial" w:cs="Arial"/>
          <w:sz w:val="16"/>
          <w:szCs w:val="16"/>
        </w:rPr>
      </w:pPr>
      <w:r>
        <w:rPr>
          <w:rFonts w:ascii="Arial" w:hAnsi="Arial" w:cs="Arial"/>
          <w:sz w:val="16"/>
          <w:szCs w:val="16"/>
        </w:rPr>
        <w:t>Светильник имеет встроенный в корпус сетевой разъем для подключения к сети электрического питания 230В/50Гц.</w:t>
      </w:r>
    </w:p>
    <w:p w:rsidR="007F5F5A" w:rsidRDefault="007F5F5A" w:rsidP="007F5F5A">
      <w:pPr>
        <w:numPr>
          <w:ilvl w:val="0"/>
          <w:numId w:val="12"/>
        </w:numPr>
        <w:spacing w:after="0" w:line="240" w:lineRule="auto"/>
        <w:ind w:left="357" w:hanging="357"/>
        <w:jc w:val="both"/>
        <w:rPr>
          <w:rFonts w:ascii="Arial" w:hAnsi="Arial" w:cs="Arial"/>
          <w:sz w:val="16"/>
          <w:szCs w:val="16"/>
        </w:rPr>
      </w:pPr>
      <w:r>
        <w:rPr>
          <w:rFonts w:ascii="Arial" w:hAnsi="Arial" w:cs="Arial"/>
          <w:sz w:val="16"/>
          <w:szCs w:val="16"/>
        </w:rPr>
        <w:t>Корпус светильника оснащен пазами для крепления на плоскую горизонтальную или вертикальную поверхность.</w:t>
      </w:r>
    </w:p>
    <w:p w:rsidR="007F5F5A" w:rsidRDefault="007F5F5A" w:rsidP="007F5F5A">
      <w:pPr>
        <w:numPr>
          <w:ilvl w:val="0"/>
          <w:numId w:val="12"/>
        </w:numPr>
        <w:spacing w:after="0" w:line="240" w:lineRule="auto"/>
        <w:ind w:left="357" w:hanging="357"/>
        <w:jc w:val="both"/>
        <w:rPr>
          <w:rFonts w:ascii="Arial" w:hAnsi="Arial" w:cs="Arial"/>
          <w:sz w:val="16"/>
          <w:szCs w:val="16"/>
        </w:rPr>
      </w:pPr>
      <w:r>
        <w:rPr>
          <w:rFonts w:ascii="Arial" w:hAnsi="Arial" w:cs="Arial"/>
          <w:sz w:val="16"/>
          <w:szCs w:val="16"/>
        </w:rPr>
        <w:t>Зеленый светодиодный индикатор наличия сетевого напряжения.</w:t>
      </w:r>
    </w:p>
    <w:p w:rsidR="007F5F5A" w:rsidRDefault="007F5F5A" w:rsidP="007F5F5A">
      <w:pPr>
        <w:numPr>
          <w:ilvl w:val="0"/>
          <w:numId w:val="12"/>
        </w:numPr>
        <w:spacing w:after="0" w:line="240" w:lineRule="auto"/>
        <w:ind w:left="357" w:hanging="357"/>
        <w:jc w:val="both"/>
        <w:rPr>
          <w:rFonts w:ascii="Arial" w:hAnsi="Arial" w:cs="Arial"/>
          <w:sz w:val="16"/>
          <w:szCs w:val="16"/>
        </w:rPr>
      </w:pPr>
      <w:r>
        <w:rPr>
          <w:rFonts w:ascii="Arial" w:hAnsi="Arial" w:cs="Arial"/>
          <w:sz w:val="16"/>
          <w:szCs w:val="16"/>
        </w:rPr>
        <w:t>Электронная схема светильника имеет встроенную схему защиты от излишнего заряда</w:t>
      </w:r>
      <w:r w:rsidR="0026553B" w:rsidRPr="0026553B">
        <w:rPr>
          <w:rFonts w:ascii="Arial" w:hAnsi="Arial" w:cs="Arial"/>
          <w:sz w:val="16"/>
          <w:szCs w:val="16"/>
        </w:rPr>
        <w:t xml:space="preserve"> </w:t>
      </w:r>
      <w:r w:rsidR="0026553B">
        <w:rPr>
          <w:rFonts w:ascii="Arial" w:hAnsi="Arial" w:cs="Arial"/>
          <w:sz w:val="16"/>
          <w:szCs w:val="16"/>
        </w:rPr>
        <w:t>и полного разряда</w:t>
      </w:r>
      <w:r>
        <w:rPr>
          <w:rFonts w:ascii="Arial" w:hAnsi="Arial" w:cs="Arial"/>
          <w:sz w:val="16"/>
          <w:szCs w:val="16"/>
        </w:rPr>
        <w:t xml:space="preserve"> аккумуляторных батарей. Это предотвращает преждевременный выход из строя аккумуляторных батарей.</w:t>
      </w:r>
    </w:p>
    <w:p w:rsidR="007F5F5A" w:rsidRDefault="007F5F5A" w:rsidP="007F5F5A">
      <w:pPr>
        <w:numPr>
          <w:ilvl w:val="0"/>
          <w:numId w:val="12"/>
        </w:numPr>
        <w:spacing w:after="0" w:line="240" w:lineRule="auto"/>
        <w:ind w:left="357" w:hanging="357"/>
        <w:jc w:val="both"/>
        <w:rPr>
          <w:rFonts w:ascii="Arial" w:hAnsi="Arial" w:cs="Arial"/>
          <w:sz w:val="16"/>
          <w:szCs w:val="16"/>
        </w:rPr>
      </w:pPr>
      <w:r>
        <w:rPr>
          <w:rFonts w:ascii="Arial" w:hAnsi="Arial" w:cs="Arial"/>
          <w:sz w:val="16"/>
          <w:szCs w:val="16"/>
        </w:rPr>
        <w:t xml:space="preserve">Устанавливается на поверхность из нормально воспламеняемого материала.  </w:t>
      </w:r>
    </w:p>
    <w:p w:rsidR="0026553B" w:rsidRDefault="007F5F5A" w:rsidP="0026553B">
      <w:pPr>
        <w:numPr>
          <w:ilvl w:val="0"/>
          <w:numId w:val="12"/>
        </w:numPr>
        <w:spacing w:after="0" w:line="240" w:lineRule="auto"/>
        <w:ind w:left="357" w:hanging="357"/>
        <w:jc w:val="both"/>
        <w:rPr>
          <w:rFonts w:ascii="Arial" w:hAnsi="Arial" w:cs="Arial"/>
          <w:sz w:val="16"/>
          <w:szCs w:val="16"/>
        </w:rPr>
      </w:pPr>
      <w:r w:rsidRPr="00A346D3">
        <w:rPr>
          <w:rFonts w:ascii="Arial" w:hAnsi="Arial" w:cs="Arial"/>
          <w:sz w:val="16"/>
          <w:szCs w:val="16"/>
        </w:rPr>
        <w:t xml:space="preserve">Светильники соответствуют требованиям безопасности ГОСТ </w:t>
      </w:r>
      <w:r w:rsidRPr="00A346D3">
        <w:rPr>
          <w:rFonts w:ascii="Arial" w:hAnsi="Arial" w:cs="Arial"/>
          <w:sz w:val="16"/>
          <w:szCs w:val="16"/>
          <w:lang w:val="en-US"/>
        </w:rPr>
        <w:t>IEC</w:t>
      </w:r>
      <w:r w:rsidRPr="00A346D3">
        <w:rPr>
          <w:rFonts w:ascii="Arial" w:hAnsi="Arial" w:cs="Arial"/>
          <w:sz w:val="16"/>
          <w:szCs w:val="16"/>
        </w:rPr>
        <w:t xml:space="preserve"> 60598-2-4-2012.</w:t>
      </w:r>
    </w:p>
    <w:p w:rsidR="00C576C1" w:rsidRPr="00C530F2" w:rsidRDefault="00C576C1" w:rsidP="00C576C1">
      <w:pPr>
        <w:spacing w:after="0" w:line="240" w:lineRule="auto"/>
        <w:jc w:val="center"/>
        <w:rPr>
          <w:rFonts w:ascii="Arial" w:hAnsi="Arial" w:cs="Arial"/>
          <w:sz w:val="16"/>
          <w:szCs w:val="16"/>
          <w:lang w:val="en-US"/>
        </w:rPr>
      </w:pPr>
      <w:r>
        <w:rPr>
          <w:rFonts w:ascii="Arial" w:hAnsi="Arial" w:cs="Arial"/>
          <w:noProof/>
          <w:sz w:val="16"/>
          <w:szCs w:val="16"/>
        </w:rPr>
        <w:drawing>
          <wp:inline distT="0" distB="0" distL="0" distR="0" wp14:anchorId="1374FD71" wp14:editId="0A2B8623">
            <wp:extent cx="4137824" cy="1859721"/>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4137674" cy="1859653"/>
                    </a:xfrm>
                    <a:prstGeom prst="rect">
                      <a:avLst/>
                    </a:prstGeom>
                    <a:noFill/>
                    <a:ln w="9525">
                      <a:noFill/>
                      <a:miter lim="800000"/>
                      <a:headEnd/>
                      <a:tailEnd/>
                    </a:ln>
                  </pic:spPr>
                </pic:pic>
              </a:graphicData>
            </a:graphic>
          </wp:inline>
        </w:drawing>
      </w:r>
    </w:p>
    <w:p w:rsidR="00815AC5" w:rsidRPr="0026553B" w:rsidRDefault="00815AC5" w:rsidP="0026553B">
      <w:pPr>
        <w:pStyle w:val="a5"/>
        <w:numPr>
          <w:ilvl w:val="0"/>
          <w:numId w:val="11"/>
        </w:numPr>
        <w:spacing w:after="0" w:line="240" w:lineRule="auto"/>
        <w:rPr>
          <w:rFonts w:ascii="Arial" w:hAnsi="Arial" w:cs="Arial"/>
          <w:sz w:val="16"/>
          <w:szCs w:val="16"/>
        </w:rPr>
      </w:pPr>
      <w:r w:rsidRPr="0026553B">
        <w:rPr>
          <w:rFonts w:ascii="Arial" w:hAnsi="Arial" w:cs="Arial"/>
          <w:b/>
          <w:sz w:val="16"/>
          <w:szCs w:val="16"/>
        </w:rPr>
        <w:t>Технические характеристики</w:t>
      </w:r>
      <w:r w:rsidR="0026553B">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1"/>
        <w:gridCol w:w="2475"/>
        <w:gridCol w:w="776"/>
      </w:tblGrid>
      <w:tr w:rsidR="005168D1" w:rsidRPr="00D74578" w:rsidTr="00447C44">
        <w:trPr>
          <w:jc w:val="center"/>
        </w:trPr>
        <w:tc>
          <w:tcPr>
            <w:tcW w:w="0" w:type="auto"/>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Рабочее напряжение</w:t>
            </w:r>
          </w:p>
        </w:tc>
        <w:tc>
          <w:tcPr>
            <w:tcW w:w="0" w:type="auto"/>
            <w:gridSpan w:val="2"/>
          </w:tcPr>
          <w:p w:rsidR="005168D1" w:rsidRPr="00D74578" w:rsidRDefault="00AD5DC7" w:rsidP="00447C44">
            <w:pPr>
              <w:spacing w:after="0" w:line="240" w:lineRule="auto"/>
              <w:jc w:val="both"/>
              <w:rPr>
                <w:rFonts w:ascii="Arial" w:hAnsi="Arial" w:cs="Arial"/>
                <w:sz w:val="16"/>
                <w:szCs w:val="16"/>
              </w:rPr>
            </w:pPr>
            <w:r>
              <w:rPr>
                <w:rFonts w:ascii="Arial" w:hAnsi="Arial" w:cs="Arial"/>
                <w:sz w:val="16"/>
                <w:szCs w:val="16"/>
              </w:rPr>
              <w:t>110-240В</w:t>
            </w:r>
            <w:r w:rsidR="005168D1" w:rsidRPr="00D74578">
              <w:rPr>
                <w:rFonts w:ascii="Arial" w:hAnsi="Arial" w:cs="Arial"/>
                <w:sz w:val="16"/>
                <w:szCs w:val="16"/>
              </w:rPr>
              <w:t xml:space="preserve"> 50/60Гц</w:t>
            </w:r>
          </w:p>
        </w:tc>
      </w:tr>
      <w:tr w:rsidR="005168D1" w:rsidRPr="00D74578" w:rsidTr="00447C44">
        <w:trPr>
          <w:jc w:val="center"/>
        </w:trPr>
        <w:tc>
          <w:tcPr>
            <w:tcW w:w="0" w:type="auto"/>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Потребляемая светодиодами мощность</w:t>
            </w:r>
          </w:p>
        </w:tc>
        <w:tc>
          <w:tcPr>
            <w:tcW w:w="0" w:type="auto"/>
            <w:gridSpan w:val="2"/>
          </w:tcPr>
          <w:p w:rsidR="005168D1" w:rsidRPr="00D74578" w:rsidRDefault="005168D1" w:rsidP="004C0FF8">
            <w:pPr>
              <w:spacing w:after="0" w:line="240" w:lineRule="auto"/>
              <w:jc w:val="both"/>
              <w:rPr>
                <w:rFonts w:ascii="Arial" w:hAnsi="Arial" w:cs="Arial"/>
                <w:sz w:val="16"/>
                <w:szCs w:val="16"/>
              </w:rPr>
            </w:pPr>
            <w:r w:rsidRPr="00D74578">
              <w:rPr>
                <w:rFonts w:ascii="Arial" w:hAnsi="Arial" w:cs="Arial"/>
                <w:sz w:val="16"/>
                <w:szCs w:val="16"/>
              </w:rPr>
              <w:t>1,</w:t>
            </w:r>
            <w:r w:rsidR="004C0FF8">
              <w:rPr>
                <w:rFonts w:ascii="Arial" w:hAnsi="Arial" w:cs="Arial"/>
                <w:sz w:val="16"/>
                <w:szCs w:val="16"/>
              </w:rPr>
              <w:t>32</w:t>
            </w:r>
            <w:r w:rsidRPr="00D74578">
              <w:rPr>
                <w:rFonts w:ascii="Arial" w:hAnsi="Arial" w:cs="Arial"/>
                <w:sz w:val="16"/>
                <w:szCs w:val="16"/>
              </w:rPr>
              <w:t>Вт</w:t>
            </w:r>
          </w:p>
        </w:tc>
      </w:tr>
      <w:tr w:rsidR="005168D1" w:rsidRPr="00D74578" w:rsidTr="00447C44">
        <w:trPr>
          <w:jc w:val="center"/>
        </w:trPr>
        <w:tc>
          <w:tcPr>
            <w:tcW w:w="0" w:type="auto"/>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 xml:space="preserve">Время </w:t>
            </w:r>
            <w:r w:rsidR="00DC6B1F">
              <w:rPr>
                <w:rFonts w:ascii="Arial" w:hAnsi="Arial" w:cs="Arial"/>
                <w:sz w:val="16"/>
                <w:szCs w:val="16"/>
              </w:rPr>
              <w:t xml:space="preserve">полного </w:t>
            </w:r>
            <w:r w:rsidRPr="00D74578">
              <w:rPr>
                <w:rFonts w:ascii="Arial" w:hAnsi="Arial" w:cs="Arial"/>
                <w:sz w:val="16"/>
                <w:szCs w:val="16"/>
              </w:rPr>
              <w:t>заряд</w:t>
            </w:r>
            <w:r w:rsidR="00DC6B1F">
              <w:rPr>
                <w:rFonts w:ascii="Arial" w:hAnsi="Arial" w:cs="Arial"/>
                <w:sz w:val="16"/>
                <w:szCs w:val="16"/>
              </w:rPr>
              <w:t>а аккумулятора</w:t>
            </w:r>
          </w:p>
        </w:tc>
        <w:tc>
          <w:tcPr>
            <w:tcW w:w="0" w:type="auto"/>
            <w:gridSpan w:val="2"/>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18 часов</w:t>
            </w:r>
          </w:p>
        </w:tc>
      </w:tr>
      <w:tr w:rsidR="005168D1" w:rsidRPr="00D74578" w:rsidTr="00447C44">
        <w:trPr>
          <w:trHeight w:val="113"/>
          <w:jc w:val="center"/>
        </w:trPr>
        <w:tc>
          <w:tcPr>
            <w:tcW w:w="0" w:type="auto"/>
            <w:vMerge w:val="restart"/>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Время автономной работы</w:t>
            </w:r>
          </w:p>
        </w:tc>
        <w:tc>
          <w:tcPr>
            <w:tcW w:w="0" w:type="auto"/>
          </w:tcPr>
          <w:p w:rsidR="005168D1" w:rsidRPr="00E96491" w:rsidRDefault="005168D1" w:rsidP="00447C44">
            <w:pPr>
              <w:spacing w:after="0" w:line="240" w:lineRule="auto"/>
              <w:jc w:val="both"/>
              <w:rPr>
                <w:rFonts w:ascii="Arial" w:hAnsi="Arial" w:cs="Arial"/>
                <w:sz w:val="16"/>
                <w:szCs w:val="16"/>
              </w:rPr>
            </w:pPr>
            <w:r w:rsidRPr="00D74578">
              <w:rPr>
                <w:rFonts w:ascii="Arial" w:hAnsi="Arial" w:cs="Arial"/>
                <w:sz w:val="16"/>
                <w:szCs w:val="16"/>
              </w:rPr>
              <w:t xml:space="preserve">Режим </w:t>
            </w:r>
            <w:r w:rsidRPr="00D74578">
              <w:rPr>
                <w:rFonts w:ascii="Arial" w:hAnsi="Arial" w:cs="Arial"/>
                <w:sz w:val="16"/>
                <w:szCs w:val="16"/>
                <w:lang w:val="en-US"/>
              </w:rPr>
              <w:t>AC</w:t>
            </w:r>
            <w:r w:rsidR="00E96491">
              <w:rPr>
                <w:rFonts w:ascii="Arial" w:hAnsi="Arial" w:cs="Arial"/>
                <w:sz w:val="16"/>
                <w:szCs w:val="16"/>
              </w:rPr>
              <w:t xml:space="preserve"> (неяркое свечение)</w:t>
            </w:r>
          </w:p>
        </w:tc>
        <w:tc>
          <w:tcPr>
            <w:tcW w:w="0" w:type="auto"/>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5 часов</w:t>
            </w:r>
          </w:p>
        </w:tc>
      </w:tr>
      <w:tr w:rsidR="005168D1" w:rsidRPr="00D74578" w:rsidTr="00447C44">
        <w:trPr>
          <w:trHeight w:val="112"/>
          <w:jc w:val="center"/>
        </w:trPr>
        <w:tc>
          <w:tcPr>
            <w:tcW w:w="0" w:type="auto"/>
            <w:vMerge/>
          </w:tcPr>
          <w:p w:rsidR="005168D1" w:rsidRPr="00D74578" w:rsidRDefault="005168D1" w:rsidP="00447C44">
            <w:pPr>
              <w:spacing w:after="0" w:line="240" w:lineRule="auto"/>
              <w:jc w:val="both"/>
              <w:rPr>
                <w:rFonts w:ascii="Arial" w:hAnsi="Arial" w:cs="Arial"/>
                <w:sz w:val="16"/>
                <w:szCs w:val="16"/>
              </w:rPr>
            </w:pPr>
          </w:p>
        </w:tc>
        <w:tc>
          <w:tcPr>
            <w:tcW w:w="0" w:type="auto"/>
          </w:tcPr>
          <w:p w:rsidR="005168D1" w:rsidRPr="00E96491" w:rsidRDefault="005168D1" w:rsidP="00447C44">
            <w:pPr>
              <w:spacing w:after="0" w:line="240" w:lineRule="auto"/>
              <w:jc w:val="both"/>
              <w:rPr>
                <w:rFonts w:ascii="Arial" w:hAnsi="Arial" w:cs="Arial"/>
                <w:sz w:val="16"/>
                <w:szCs w:val="16"/>
              </w:rPr>
            </w:pPr>
            <w:r w:rsidRPr="00D74578">
              <w:rPr>
                <w:rFonts w:ascii="Arial" w:hAnsi="Arial" w:cs="Arial"/>
                <w:sz w:val="16"/>
                <w:szCs w:val="16"/>
              </w:rPr>
              <w:t xml:space="preserve">Режим </w:t>
            </w:r>
            <w:r w:rsidRPr="00D74578">
              <w:rPr>
                <w:rFonts w:ascii="Arial" w:hAnsi="Arial" w:cs="Arial"/>
                <w:sz w:val="16"/>
                <w:szCs w:val="16"/>
                <w:lang w:val="en-US"/>
              </w:rPr>
              <w:t>DC</w:t>
            </w:r>
            <w:r w:rsidR="00E96491">
              <w:rPr>
                <w:rFonts w:ascii="Arial" w:hAnsi="Arial" w:cs="Arial"/>
                <w:sz w:val="16"/>
                <w:szCs w:val="16"/>
              </w:rPr>
              <w:t xml:space="preserve"> (яркое свечение)</w:t>
            </w:r>
          </w:p>
        </w:tc>
        <w:tc>
          <w:tcPr>
            <w:tcW w:w="0" w:type="auto"/>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3 часа</w:t>
            </w:r>
          </w:p>
        </w:tc>
      </w:tr>
      <w:tr w:rsidR="005168D1" w:rsidRPr="00D74578" w:rsidTr="00447C44">
        <w:trPr>
          <w:jc w:val="center"/>
        </w:trPr>
        <w:tc>
          <w:tcPr>
            <w:tcW w:w="0" w:type="auto"/>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Тип аккумулятора</w:t>
            </w:r>
          </w:p>
        </w:tc>
        <w:tc>
          <w:tcPr>
            <w:tcW w:w="0" w:type="auto"/>
            <w:gridSpan w:val="2"/>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Литий-ионный</w:t>
            </w:r>
            <w:r w:rsidR="00DC6B1F">
              <w:rPr>
                <w:rFonts w:ascii="Arial" w:hAnsi="Arial" w:cs="Arial"/>
                <w:sz w:val="16"/>
                <w:szCs w:val="16"/>
              </w:rPr>
              <w:t xml:space="preserve"> (незаменяемый)</w:t>
            </w:r>
          </w:p>
        </w:tc>
      </w:tr>
      <w:tr w:rsidR="005168D1" w:rsidRPr="00D74578" w:rsidTr="00447C44">
        <w:trPr>
          <w:jc w:val="center"/>
        </w:trPr>
        <w:tc>
          <w:tcPr>
            <w:tcW w:w="0" w:type="auto"/>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Емкость аккумулятора</w:t>
            </w:r>
          </w:p>
        </w:tc>
        <w:tc>
          <w:tcPr>
            <w:tcW w:w="0" w:type="auto"/>
            <w:gridSpan w:val="2"/>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3.7В/</w:t>
            </w:r>
            <w:r w:rsidR="006E4363">
              <w:rPr>
                <w:rFonts w:ascii="Arial" w:hAnsi="Arial" w:cs="Arial"/>
                <w:sz w:val="16"/>
                <w:szCs w:val="16"/>
              </w:rPr>
              <w:t>8</w:t>
            </w:r>
            <w:r w:rsidRPr="00D74578">
              <w:rPr>
                <w:rFonts w:ascii="Arial" w:hAnsi="Arial" w:cs="Arial"/>
                <w:sz w:val="16"/>
                <w:szCs w:val="16"/>
              </w:rPr>
              <w:t>00мАч</w:t>
            </w:r>
          </w:p>
        </w:tc>
      </w:tr>
      <w:tr w:rsidR="005168D1" w:rsidRPr="00D74578" w:rsidTr="00447C44">
        <w:trPr>
          <w:jc w:val="center"/>
        </w:trPr>
        <w:tc>
          <w:tcPr>
            <w:tcW w:w="0" w:type="auto"/>
          </w:tcPr>
          <w:p w:rsidR="005168D1" w:rsidRPr="00D74578" w:rsidRDefault="00DC6B1F" w:rsidP="00447C44">
            <w:pPr>
              <w:spacing w:after="0" w:line="240" w:lineRule="auto"/>
              <w:jc w:val="both"/>
              <w:rPr>
                <w:rFonts w:ascii="Arial" w:hAnsi="Arial" w:cs="Arial"/>
                <w:sz w:val="16"/>
                <w:szCs w:val="16"/>
              </w:rPr>
            </w:pPr>
            <w:r>
              <w:rPr>
                <w:rFonts w:ascii="Arial" w:hAnsi="Arial" w:cs="Arial"/>
                <w:sz w:val="16"/>
                <w:szCs w:val="16"/>
              </w:rPr>
              <w:t>К</w:t>
            </w:r>
            <w:r w:rsidR="005168D1" w:rsidRPr="00D74578">
              <w:rPr>
                <w:rFonts w:ascii="Arial" w:hAnsi="Arial" w:cs="Arial"/>
                <w:sz w:val="16"/>
                <w:szCs w:val="16"/>
              </w:rPr>
              <w:t>оличество светодиодов</w:t>
            </w:r>
          </w:p>
        </w:tc>
        <w:tc>
          <w:tcPr>
            <w:tcW w:w="0" w:type="auto"/>
            <w:gridSpan w:val="2"/>
          </w:tcPr>
          <w:p w:rsidR="005168D1" w:rsidRPr="00D74578" w:rsidRDefault="004C0FF8" w:rsidP="00447C44">
            <w:pPr>
              <w:spacing w:after="0" w:line="240" w:lineRule="auto"/>
              <w:jc w:val="both"/>
              <w:rPr>
                <w:rFonts w:ascii="Arial" w:hAnsi="Arial" w:cs="Arial"/>
                <w:sz w:val="16"/>
                <w:szCs w:val="16"/>
                <w:lang w:val="en-US"/>
              </w:rPr>
            </w:pPr>
            <w:r>
              <w:rPr>
                <w:rFonts w:ascii="Arial" w:hAnsi="Arial" w:cs="Arial"/>
                <w:sz w:val="16"/>
                <w:szCs w:val="16"/>
              </w:rPr>
              <w:t>22</w:t>
            </w:r>
            <w:r w:rsidR="005168D1" w:rsidRPr="00D74578">
              <w:rPr>
                <w:rFonts w:ascii="Arial" w:hAnsi="Arial" w:cs="Arial"/>
                <w:sz w:val="16"/>
                <w:szCs w:val="16"/>
              </w:rPr>
              <w:t xml:space="preserve"> </w:t>
            </w:r>
            <w:r w:rsidR="005168D1" w:rsidRPr="00D74578">
              <w:rPr>
                <w:rFonts w:ascii="Arial" w:hAnsi="Arial" w:cs="Arial"/>
                <w:sz w:val="16"/>
                <w:szCs w:val="16"/>
                <w:lang w:val="en-US"/>
              </w:rPr>
              <w:t xml:space="preserve">LED </w:t>
            </w:r>
          </w:p>
        </w:tc>
      </w:tr>
      <w:tr w:rsidR="0082596B" w:rsidRPr="00D74578" w:rsidTr="000251EA">
        <w:trPr>
          <w:jc w:val="center"/>
        </w:trPr>
        <w:tc>
          <w:tcPr>
            <w:tcW w:w="0" w:type="auto"/>
            <w:vMerge w:val="restart"/>
          </w:tcPr>
          <w:p w:rsidR="0082596B" w:rsidRPr="00D74578" w:rsidRDefault="0082596B" w:rsidP="0082596B">
            <w:pPr>
              <w:spacing w:after="0" w:line="240" w:lineRule="auto"/>
              <w:jc w:val="both"/>
              <w:rPr>
                <w:rFonts w:ascii="Arial" w:hAnsi="Arial" w:cs="Arial"/>
                <w:sz w:val="16"/>
                <w:szCs w:val="16"/>
              </w:rPr>
            </w:pPr>
            <w:r w:rsidRPr="00D74578">
              <w:rPr>
                <w:rFonts w:ascii="Arial" w:hAnsi="Arial" w:cs="Arial"/>
                <w:sz w:val="16"/>
                <w:szCs w:val="16"/>
              </w:rPr>
              <w:t>Световой поток</w:t>
            </w:r>
          </w:p>
        </w:tc>
        <w:tc>
          <w:tcPr>
            <w:tcW w:w="0" w:type="auto"/>
          </w:tcPr>
          <w:p w:rsidR="0082596B" w:rsidRPr="00D74578" w:rsidRDefault="0082596B" w:rsidP="0082596B">
            <w:pPr>
              <w:spacing w:after="0" w:line="240" w:lineRule="auto"/>
              <w:jc w:val="both"/>
              <w:rPr>
                <w:rFonts w:ascii="Arial" w:hAnsi="Arial" w:cs="Arial"/>
                <w:sz w:val="16"/>
                <w:szCs w:val="16"/>
                <w:lang w:val="en-US"/>
              </w:rPr>
            </w:pPr>
            <w:r w:rsidRPr="00D74578">
              <w:rPr>
                <w:rFonts w:ascii="Arial" w:hAnsi="Arial" w:cs="Arial"/>
                <w:sz w:val="16"/>
                <w:szCs w:val="16"/>
              </w:rPr>
              <w:t xml:space="preserve">Режим </w:t>
            </w:r>
            <w:r w:rsidRPr="00D74578">
              <w:rPr>
                <w:rFonts w:ascii="Arial" w:hAnsi="Arial" w:cs="Arial"/>
                <w:sz w:val="16"/>
                <w:szCs w:val="16"/>
                <w:lang w:val="en-US"/>
              </w:rPr>
              <w:t>AC</w:t>
            </w:r>
          </w:p>
        </w:tc>
        <w:tc>
          <w:tcPr>
            <w:tcW w:w="0" w:type="auto"/>
          </w:tcPr>
          <w:p w:rsidR="0082596B" w:rsidRPr="0082596B" w:rsidRDefault="0082596B" w:rsidP="0082596B">
            <w:pPr>
              <w:spacing w:after="0" w:line="240" w:lineRule="auto"/>
              <w:jc w:val="both"/>
              <w:rPr>
                <w:rFonts w:ascii="Arial" w:hAnsi="Arial" w:cs="Arial"/>
                <w:sz w:val="16"/>
                <w:szCs w:val="16"/>
              </w:rPr>
            </w:pPr>
            <w:r>
              <w:rPr>
                <w:rFonts w:ascii="Arial" w:hAnsi="Arial" w:cs="Arial"/>
                <w:sz w:val="16"/>
                <w:szCs w:val="16"/>
                <w:lang w:val="en-US"/>
              </w:rPr>
              <w:t>60</w:t>
            </w:r>
            <w:r>
              <w:rPr>
                <w:rFonts w:ascii="Arial" w:hAnsi="Arial" w:cs="Arial"/>
                <w:sz w:val="16"/>
                <w:szCs w:val="16"/>
              </w:rPr>
              <w:t>Лм</w:t>
            </w:r>
          </w:p>
        </w:tc>
      </w:tr>
      <w:tr w:rsidR="0082596B" w:rsidRPr="00D74578" w:rsidTr="00B70731">
        <w:trPr>
          <w:jc w:val="center"/>
        </w:trPr>
        <w:tc>
          <w:tcPr>
            <w:tcW w:w="0" w:type="auto"/>
            <w:vMerge/>
          </w:tcPr>
          <w:p w:rsidR="0082596B" w:rsidRPr="00D74578" w:rsidRDefault="0082596B" w:rsidP="0082596B">
            <w:pPr>
              <w:spacing w:after="0" w:line="240" w:lineRule="auto"/>
              <w:jc w:val="both"/>
              <w:rPr>
                <w:rFonts w:ascii="Arial" w:hAnsi="Arial" w:cs="Arial"/>
                <w:sz w:val="16"/>
                <w:szCs w:val="16"/>
              </w:rPr>
            </w:pPr>
          </w:p>
        </w:tc>
        <w:tc>
          <w:tcPr>
            <w:tcW w:w="0" w:type="auto"/>
          </w:tcPr>
          <w:p w:rsidR="0082596B" w:rsidRPr="00D74578" w:rsidRDefault="0082596B" w:rsidP="0082596B">
            <w:pPr>
              <w:spacing w:after="0" w:line="240" w:lineRule="auto"/>
              <w:jc w:val="both"/>
              <w:rPr>
                <w:rFonts w:ascii="Arial" w:hAnsi="Arial" w:cs="Arial"/>
                <w:sz w:val="16"/>
                <w:szCs w:val="16"/>
                <w:lang w:val="en-US"/>
              </w:rPr>
            </w:pPr>
            <w:r w:rsidRPr="00D74578">
              <w:rPr>
                <w:rFonts w:ascii="Arial" w:hAnsi="Arial" w:cs="Arial"/>
                <w:sz w:val="16"/>
                <w:szCs w:val="16"/>
              </w:rPr>
              <w:t xml:space="preserve">Режим </w:t>
            </w:r>
            <w:r w:rsidRPr="00D74578">
              <w:rPr>
                <w:rFonts w:ascii="Arial" w:hAnsi="Arial" w:cs="Arial"/>
                <w:sz w:val="16"/>
                <w:szCs w:val="16"/>
                <w:lang w:val="en-US"/>
              </w:rPr>
              <w:t>DC</w:t>
            </w:r>
          </w:p>
        </w:tc>
        <w:tc>
          <w:tcPr>
            <w:tcW w:w="0" w:type="auto"/>
          </w:tcPr>
          <w:p w:rsidR="0082596B" w:rsidRPr="00D74578" w:rsidRDefault="0082596B" w:rsidP="0082596B">
            <w:pPr>
              <w:spacing w:after="0" w:line="240" w:lineRule="auto"/>
              <w:jc w:val="both"/>
              <w:rPr>
                <w:rFonts w:ascii="Arial" w:hAnsi="Arial" w:cs="Arial"/>
                <w:sz w:val="16"/>
                <w:szCs w:val="16"/>
              </w:rPr>
            </w:pPr>
            <w:r>
              <w:rPr>
                <w:rFonts w:ascii="Arial" w:hAnsi="Arial" w:cs="Arial"/>
                <w:sz w:val="16"/>
                <w:szCs w:val="16"/>
              </w:rPr>
              <w:t>106Лм</w:t>
            </w:r>
          </w:p>
        </w:tc>
      </w:tr>
      <w:tr w:rsidR="005168D1" w:rsidRPr="00D74578" w:rsidTr="00447C44">
        <w:trPr>
          <w:jc w:val="center"/>
        </w:trPr>
        <w:tc>
          <w:tcPr>
            <w:tcW w:w="0" w:type="auto"/>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Цвет свечения</w:t>
            </w:r>
          </w:p>
        </w:tc>
        <w:tc>
          <w:tcPr>
            <w:tcW w:w="0" w:type="auto"/>
            <w:gridSpan w:val="2"/>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6000-6500К (холодный белый)</w:t>
            </w:r>
          </w:p>
        </w:tc>
      </w:tr>
      <w:tr w:rsidR="005168D1" w:rsidRPr="00D74578" w:rsidTr="00447C44">
        <w:trPr>
          <w:jc w:val="center"/>
        </w:trPr>
        <w:tc>
          <w:tcPr>
            <w:tcW w:w="0" w:type="auto"/>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Рабочая температура</w:t>
            </w:r>
          </w:p>
        </w:tc>
        <w:tc>
          <w:tcPr>
            <w:tcW w:w="0" w:type="auto"/>
            <w:gridSpan w:val="2"/>
          </w:tcPr>
          <w:p w:rsidR="005168D1" w:rsidRPr="00D74578" w:rsidRDefault="005168D1" w:rsidP="00447C44">
            <w:pPr>
              <w:spacing w:after="0" w:line="240" w:lineRule="auto"/>
              <w:jc w:val="both"/>
              <w:rPr>
                <w:rFonts w:ascii="Arial" w:hAnsi="Arial" w:cs="Arial"/>
                <w:sz w:val="16"/>
                <w:szCs w:val="16"/>
                <w:lang w:val="en-US"/>
              </w:rPr>
            </w:pPr>
            <w:r w:rsidRPr="00D74578">
              <w:rPr>
                <w:rFonts w:ascii="Arial" w:hAnsi="Arial" w:cs="Arial"/>
                <w:sz w:val="16"/>
                <w:szCs w:val="16"/>
              </w:rPr>
              <w:t>от 0°С до +40°С</w:t>
            </w:r>
          </w:p>
        </w:tc>
      </w:tr>
      <w:tr w:rsidR="00DC6B1F" w:rsidRPr="00D74578" w:rsidTr="00447C44">
        <w:trPr>
          <w:jc w:val="center"/>
        </w:trPr>
        <w:tc>
          <w:tcPr>
            <w:tcW w:w="0" w:type="auto"/>
          </w:tcPr>
          <w:p w:rsidR="00DC6B1F" w:rsidRPr="00D74578" w:rsidRDefault="00DC6B1F" w:rsidP="00447C44">
            <w:pPr>
              <w:spacing w:after="0" w:line="240" w:lineRule="auto"/>
              <w:jc w:val="both"/>
              <w:rPr>
                <w:rFonts w:ascii="Arial" w:hAnsi="Arial" w:cs="Arial"/>
                <w:sz w:val="16"/>
                <w:szCs w:val="16"/>
              </w:rPr>
            </w:pPr>
            <w:r>
              <w:rPr>
                <w:rFonts w:ascii="Arial" w:hAnsi="Arial" w:cs="Arial"/>
                <w:sz w:val="16"/>
                <w:szCs w:val="16"/>
              </w:rPr>
              <w:t>Класс защиты</w:t>
            </w:r>
          </w:p>
        </w:tc>
        <w:tc>
          <w:tcPr>
            <w:tcW w:w="0" w:type="auto"/>
            <w:gridSpan w:val="2"/>
          </w:tcPr>
          <w:p w:rsidR="00DC6B1F" w:rsidRPr="00DC6B1F" w:rsidRDefault="00DC6B1F" w:rsidP="00447C44">
            <w:pPr>
              <w:spacing w:after="0" w:line="240" w:lineRule="auto"/>
              <w:jc w:val="both"/>
              <w:rPr>
                <w:rFonts w:ascii="Arial" w:hAnsi="Arial" w:cs="Arial"/>
                <w:sz w:val="16"/>
                <w:szCs w:val="16"/>
                <w:lang w:val="en-US"/>
              </w:rPr>
            </w:pPr>
            <w:r>
              <w:rPr>
                <w:rFonts w:ascii="Arial" w:hAnsi="Arial" w:cs="Arial"/>
                <w:sz w:val="16"/>
                <w:szCs w:val="16"/>
                <w:lang w:val="en-US"/>
              </w:rPr>
              <w:t>II</w:t>
            </w:r>
          </w:p>
        </w:tc>
      </w:tr>
      <w:tr w:rsidR="005168D1" w:rsidRPr="00D74578" w:rsidTr="00447C44">
        <w:trPr>
          <w:jc w:val="center"/>
        </w:trPr>
        <w:tc>
          <w:tcPr>
            <w:tcW w:w="0" w:type="auto"/>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Степень защиты от пыли и влаги</w:t>
            </w:r>
          </w:p>
        </w:tc>
        <w:tc>
          <w:tcPr>
            <w:tcW w:w="0" w:type="auto"/>
            <w:gridSpan w:val="2"/>
          </w:tcPr>
          <w:p w:rsidR="005168D1" w:rsidRPr="00D74578" w:rsidRDefault="005168D1" w:rsidP="00447C44">
            <w:pPr>
              <w:spacing w:after="0" w:line="240" w:lineRule="auto"/>
              <w:jc w:val="both"/>
              <w:rPr>
                <w:rFonts w:ascii="Arial" w:hAnsi="Arial" w:cs="Arial"/>
                <w:sz w:val="16"/>
                <w:szCs w:val="16"/>
                <w:lang w:val="en-US"/>
              </w:rPr>
            </w:pPr>
            <w:r w:rsidRPr="00D74578">
              <w:rPr>
                <w:rFonts w:ascii="Arial" w:hAnsi="Arial" w:cs="Arial"/>
                <w:sz w:val="16"/>
                <w:szCs w:val="16"/>
                <w:lang w:val="en-US"/>
              </w:rPr>
              <w:t>IP20</w:t>
            </w:r>
          </w:p>
        </w:tc>
      </w:tr>
      <w:tr w:rsidR="00C30B46" w:rsidRPr="00D74578" w:rsidTr="00447C44">
        <w:trPr>
          <w:jc w:val="center"/>
        </w:trPr>
        <w:tc>
          <w:tcPr>
            <w:tcW w:w="0" w:type="auto"/>
          </w:tcPr>
          <w:p w:rsidR="00C30B46" w:rsidRPr="00D74578" w:rsidRDefault="00C30B46" w:rsidP="00447C44">
            <w:pPr>
              <w:spacing w:after="0" w:line="240" w:lineRule="auto"/>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tcPr>
          <w:p w:rsidR="00C30B46" w:rsidRPr="00C30B46" w:rsidRDefault="00C30B46" w:rsidP="00447C44">
            <w:pPr>
              <w:spacing w:after="0" w:line="240" w:lineRule="auto"/>
              <w:jc w:val="both"/>
              <w:rPr>
                <w:rFonts w:ascii="Arial" w:hAnsi="Arial" w:cs="Arial"/>
                <w:sz w:val="16"/>
                <w:szCs w:val="16"/>
              </w:rPr>
            </w:pPr>
            <w:r>
              <w:rPr>
                <w:rFonts w:ascii="Arial" w:hAnsi="Arial" w:cs="Arial"/>
                <w:sz w:val="16"/>
                <w:szCs w:val="16"/>
              </w:rPr>
              <w:t>УХЛ4</w:t>
            </w:r>
          </w:p>
        </w:tc>
      </w:tr>
      <w:tr w:rsidR="005168D1" w:rsidRPr="00D74578" w:rsidTr="00447C44">
        <w:trPr>
          <w:jc w:val="center"/>
        </w:trPr>
        <w:tc>
          <w:tcPr>
            <w:tcW w:w="0" w:type="auto"/>
          </w:tcPr>
          <w:p w:rsidR="005168D1" w:rsidRPr="00D74578" w:rsidRDefault="005168D1" w:rsidP="00447C44">
            <w:pPr>
              <w:spacing w:after="0" w:line="240" w:lineRule="auto"/>
              <w:jc w:val="both"/>
              <w:rPr>
                <w:rFonts w:ascii="Arial" w:hAnsi="Arial" w:cs="Arial"/>
                <w:sz w:val="16"/>
                <w:szCs w:val="16"/>
              </w:rPr>
            </w:pPr>
            <w:r w:rsidRPr="00D74578">
              <w:rPr>
                <w:rFonts w:ascii="Arial" w:hAnsi="Arial" w:cs="Arial"/>
                <w:sz w:val="16"/>
                <w:szCs w:val="16"/>
              </w:rPr>
              <w:t>Габаритные размеры</w:t>
            </w:r>
          </w:p>
        </w:tc>
        <w:tc>
          <w:tcPr>
            <w:tcW w:w="0" w:type="auto"/>
            <w:gridSpan w:val="2"/>
          </w:tcPr>
          <w:p w:rsidR="005168D1" w:rsidRPr="00D74578" w:rsidRDefault="00207AAD" w:rsidP="004C0FF8">
            <w:pPr>
              <w:spacing w:after="0" w:line="240" w:lineRule="auto"/>
              <w:jc w:val="both"/>
              <w:rPr>
                <w:rFonts w:ascii="Arial" w:hAnsi="Arial" w:cs="Arial"/>
                <w:sz w:val="16"/>
                <w:szCs w:val="16"/>
              </w:rPr>
            </w:pPr>
            <w:r>
              <w:rPr>
                <w:rFonts w:ascii="Arial" w:hAnsi="Arial" w:cs="Arial"/>
                <w:sz w:val="16"/>
                <w:szCs w:val="16"/>
              </w:rPr>
              <w:t>3</w:t>
            </w:r>
            <w:r w:rsidR="004C0FF8">
              <w:rPr>
                <w:rFonts w:ascii="Arial" w:hAnsi="Arial" w:cs="Arial"/>
                <w:sz w:val="16"/>
                <w:szCs w:val="16"/>
              </w:rPr>
              <w:t>50</w:t>
            </w:r>
            <w:r w:rsidR="005168D1" w:rsidRPr="00D74578">
              <w:rPr>
                <w:rFonts w:ascii="Arial" w:hAnsi="Arial" w:cs="Arial"/>
                <w:sz w:val="16"/>
                <w:szCs w:val="16"/>
              </w:rPr>
              <w:t>х</w:t>
            </w:r>
            <w:r w:rsidR="00523FC3">
              <w:rPr>
                <w:rFonts w:ascii="Arial" w:hAnsi="Arial" w:cs="Arial"/>
                <w:sz w:val="16"/>
                <w:szCs w:val="16"/>
              </w:rPr>
              <w:t>5</w:t>
            </w:r>
            <w:r w:rsidR="004C0FF8">
              <w:rPr>
                <w:rFonts w:ascii="Arial" w:hAnsi="Arial" w:cs="Arial"/>
                <w:sz w:val="16"/>
                <w:szCs w:val="16"/>
              </w:rPr>
              <w:t>0</w:t>
            </w:r>
            <w:r w:rsidR="005168D1" w:rsidRPr="00D74578">
              <w:rPr>
                <w:rFonts w:ascii="Arial" w:hAnsi="Arial" w:cs="Arial"/>
                <w:sz w:val="16"/>
                <w:szCs w:val="16"/>
              </w:rPr>
              <w:t>х</w:t>
            </w:r>
            <w:r w:rsidR="00523FC3">
              <w:rPr>
                <w:rFonts w:ascii="Arial" w:hAnsi="Arial" w:cs="Arial"/>
                <w:sz w:val="16"/>
                <w:szCs w:val="16"/>
              </w:rPr>
              <w:t>55</w:t>
            </w:r>
            <w:r w:rsidR="005168D1" w:rsidRPr="00D74578">
              <w:rPr>
                <w:rFonts w:ascii="Arial" w:hAnsi="Arial" w:cs="Arial"/>
                <w:sz w:val="16"/>
                <w:szCs w:val="16"/>
              </w:rPr>
              <w:t>мм</w:t>
            </w:r>
          </w:p>
        </w:tc>
      </w:tr>
      <w:tr w:rsidR="00C30B46" w:rsidRPr="00D74578" w:rsidTr="00447C44">
        <w:trPr>
          <w:jc w:val="center"/>
        </w:trPr>
        <w:tc>
          <w:tcPr>
            <w:tcW w:w="0" w:type="auto"/>
          </w:tcPr>
          <w:p w:rsidR="00C30B46" w:rsidRPr="00C30B46" w:rsidRDefault="00C30B46" w:rsidP="00447C44">
            <w:pPr>
              <w:spacing w:after="0" w:line="240" w:lineRule="auto"/>
              <w:jc w:val="both"/>
              <w:rPr>
                <w:rFonts w:ascii="Arial" w:hAnsi="Arial" w:cs="Arial"/>
                <w:sz w:val="16"/>
                <w:szCs w:val="16"/>
              </w:rPr>
            </w:pPr>
            <w:r>
              <w:rPr>
                <w:rFonts w:ascii="Arial" w:hAnsi="Arial" w:cs="Arial"/>
                <w:sz w:val="16"/>
                <w:szCs w:val="16"/>
              </w:rPr>
              <w:t>Материал корпуса</w:t>
            </w:r>
          </w:p>
        </w:tc>
        <w:tc>
          <w:tcPr>
            <w:tcW w:w="0" w:type="auto"/>
            <w:gridSpan w:val="2"/>
          </w:tcPr>
          <w:p w:rsidR="00C30B46" w:rsidRPr="00C30B46" w:rsidRDefault="00C30B46" w:rsidP="004C0FF8">
            <w:pPr>
              <w:spacing w:after="0" w:line="240" w:lineRule="auto"/>
              <w:jc w:val="both"/>
              <w:rPr>
                <w:rFonts w:ascii="Arial" w:hAnsi="Arial" w:cs="Arial"/>
                <w:sz w:val="16"/>
                <w:szCs w:val="16"/>
                <w:lang w:val="en-US"/>
              </w:rPr>
            </w:pPr>
            <w:r>
              <w:rPr>
                <w:rFonts w:ascii="Arial" w:hAnsi="Arial" w:cs="Arial"/>
                <w:sz w:val="16"/>
                <w:szCs w:val="16"/>
                <w:lang w:val="en-US"/>
              </w:rPr>
              <w:t xml:space="preserve">ABS </w:t>
            </w:r>
            <w:r>
              <w:rPr>
                <w:rFonts w:ascii="Arial" w:hAnsi="Arial" w:cs="Arial"/>
                <w:sz w:val="16"/>
                <w:szCs w:val="16"/>
              </w:rPr>
              <w:t xml:space="preserve">пластик, полистирол </w:t>
            </w:r>
            <w:r>
              <w:rPr>
                <w:rFonts w:ascii="Arial" w:hAnsi="Arial" w:cs="Arial"/>
                <w:sz w:val="16"/>
                <w:szCs w:val="16"/>
                <w:lang w:val="en-US"/>
              </w:rPr>
              <w:t>PS</w:t>
            </w:r>
          </w:p>
        </w:tc>
      </w:tr>
      <w:tr w:rsidR="00DC6B1F" w:rsidRPr="00D74578" w:rsidTr="00447C44">
        <w:trPr>
          <w:jc w:val="center"/>
        </w:trPr>
        <w:tc>
          <w:tcPr>
            <w:tcW w:w="0" w:type="auto"/>
          </w:tcPr>
          <w:p w:rsidR="00DC6B1F" w:rsidRPr="00D74578" w:rsidRDefault="00DC6B1F" w:rsidP="00447C44">
            <w:pPr>
              <w:spacing w:after="0" w:line="240" w:lineRule="auto"/>
              <w:jc w:val="both"/>
              <w:rPr>
                <w:rFonts w:ascii="Arial" w:hAnsi="Arial" w:cs="Arial"/>
                <w:sz w:val="16"/>
                <w:szCs w:val="16"/>
              </w:rPr>
            </w:pPr>
            <w:r>
              <w:rPr>
                <w:rFonts w:ascii="Arial" w:hAnsi="Arial" w:cs="Arial"/>
                <w:sz w:val="16"/>
                <w:szCs w:val="16"/>
              </w:rPr>
              <w:t>Срок службы светодиодов</w:t>
            </w:r>
          </w:p>
        </w:tc>
        <w:tc>
          <w:tcPr>
            <w:tcW w:w="0" w:type="auto"/>
            <w:gridSpan w:val="2"/>
          </w:tcPr>
          <w:p w:rsidR="00DC6B1F" w:rsidRDefault="00DC6B1F" w:rsidP="004C0FF8">
            <w:pPr>
              <w:spacing w:after="0" w:line="240" w:lineRule="auto"/>
              <w:jc w:val="both"/>
              <w:rPr>
                <w:rFonts w:ascii="Arial" w:hAnsi="Arial" w:cs="Arial"/>
                <w:sz w:val="16"/>
                <w:szCs w:val="16"/>
              </w:rPr>
            </w:pPr>
            <w:r>
              <w:rPr>
                <w:rFonts w:ascii="Arial" w:hAnsi="Arial" w:cs="Arial"/>
                <w:sz w:val="16"/>
                <w:szCs w:val="16"/>
              </w:rPr>
              <w:t>30000 часов</w:t>
            </w:r>
          </w:p>
        </w:tc>
      </w:tr>
    </w:tbl>
    <w:p w:rsidR="00484379" w:rsidRDefault="00484379" w:rsidP="00842268">
      <w:pPr>
        <w:spacing w:after="0" w:line="240" w:lineRule="auto"/>
        <w:jc w:val="both"/>
        <w:rPr>
          <w:rFonts w:ascii="Arial" w:hAnsi="Arial" w:cs="Arial"/>
          <w:i/>
          <w:sz w:val="16"/>
          <w:szCs w:val="16"/>
        </w:rPr>
      </w:pPr>
      <w:r>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842268" w:rsidRDefault="00842268" w:rsidP="00842268">
      <w:pPr>
        <w:pStyle w:val="a5"/>
        <w:numPr>
          <w:ilvl w:val="0"/>
          <w:numId w:val="11"/>
        </w:numPr>
        <w:spacing w:after="0" w:line="240" w:lineRule="auto"/>
        <w:jc w:val="both"/>
        <w:rPr>
          <w:rFonts w:ascii="Arial" w:hAnsi="Arial" w:cs="Arial"/>
          <w:b/>
          <w:sz w:val="16"/>
          <w:szCs w:val="16"/>
        </w:rPr>
      </w:pPr>
      <w:r>
        <w:rPr>
          <w:rFonts w:ascii="Arial" w:hAnsi="Arial" w:cs="Arial"/>
          <w:b/>
          <w:sz w:val="16"/>
          <w:szCs w:val="16"/>
        </w:rPr>
        <w:t>Комплектация</w:t>
      </w:r>
    </w:p>
    <w:p w:rsidR="00CB6BB6" w:rsidRPr="00A54BBA" w:rsidRDefault="00A54BBA" w:rsidP="00CB6BB6">
      <w:pPr>
        <w:pStyle w:val="a5"/>
        <w:numPr>
          <w:ilvl w:val="0"/>
          <w:numId w:val="16"/>
        </w:numPr>
        <w:spacing w:after="0" w:line="240" w:lineRule="auto"/>
        <w:ind w:left="357" w:hanging="357"/>
        <w:jc w:val="both"/>
        <w:rPr>
          <w:rFonts w:ascii="Arial" w:hAnsi="Arial" w:cs="Arial"/>
          <w:sz w:val="16"/>
          <w:szCs w:val="16"/>
          <w:lang w:val="en-US"/>
        </w:rPr>
      </w:pPr>
      <w:r w:rsidRPr="00A54BBA">
        <w:rPr>
          <w:rFonts w:ascii="Arial" w:hAnsi="Arial" w:cs="Arial"/>
          <w:sz w:val="16"/>
          <w:szCs w:val="16"/>
        </w:rPr>
        <w:t>Аккумуляторный светильник.</w:t>
      </w:r>
    </w:p>
    <w:p w:rsidR="00A54BBA" w:rsidRPr="00A54BBA" w:rsidRDefault="00A54BBA" w:rsidP="00CB6BB6">
      <w:pPr>
        <w:pStyle w:val="a5"/>
        <w:numPr>
          <w:ilvl w:val="0"/>
          <w:numId w:val="16"/>
        </w:numPr>
        <w:spacing w:after="0" w:line="240" w:lineRule="auto"/>
        <w:ind w:left="357" w:hanging="357"/>
        <w:jc w:val="both"/>
        <w:rPr>
          <w:rFonts w:ascii="Arial" w:hAnsi="Arial" w:cs="Arial"/>
          <w:sz w:val="16"/>
          <w:szCs w:val="16"/>
        </w:rPr>
      </w:pPr>
      <w:r w:rsidRPr="00A54BBA">
        <w:rPr>
          <w:rFonts w:ascii="Arial" w:hAnsi="Arial" w:cs="Arial"/>
          <w:sz w:val="16"/>
          <w:szCs w:val="16"/>
        </w:rPr>
        <w:t>Кабель с вилкой для подключения к сети.</w:t>
      </w:r>
    </w:p>
    <w:p w:rsidR="00A54BBA" w:rsidRPr="00A54BBA" w:rsidRDefault="00A54BBA" w:rsidP="00CB6BB6">
      <w:pPr>
        <w:pStyle w:val="a5"/>
        <w:numPr>
          <w:ilvl w:val="0"/>
          <w:numId w:val="16"/>
        </w:numPr>
        <w:spacing w:after="0" w:line="240" w:lineRule="auto"/>
        <w:ind w:left="357" w:hanging="357"/>
        <w:jc w:val="both"/>
        <w:rPr>
          <w:rFonts w:ascii="Arial" w:hAnsi="Arial" w:cs="Arial"/>
          <w:sz w:val="16"/>
          <w:szCs w:val="16"/>
        </w:rPr>
      </w:pPr>
      <w:r w:rsidRPr="00A54BBA">
        <w:rPr>
          <w:rFonts w:ascii="Arial" w:hAnsi="Arial" w:cs="Arial"/>
          <w:sz w:val="16"/>
          <w:szCs w:val="16"/>
        </w:rPr>
        <w:t>Инструкция по эксплуатации.</w:t>
      </w:r>
    </w:p>
    <w:p w:rsidR="00A54BBA" w:rsidRPr="00A54BBA" w:rsidRDefault="00A54BBA" w:rsidP="00CB6BB6">
      <w:pPr>
        <w:pStyle w:val="a5"/>
        <w:numPr>
          <w:ilvl w:val="0"/>
          <w:numId w:val="16"/>
        </w:numPr>
        <w:spacing w:after="0" w:line="240" w:lineRule="auto"/>
        <w:ind w:left="357" w:hanging="357"/>
        <w:jc w:val="both"/>
        <w:rPr>
          <w:rFonts w:ascii="Arial" w:hAnsi="Arial" w:cs="Arial"/>
          <w:sz w:val="16"/>
          <w:szCs w:val="16"/>
        </w:rPr>
      </w:pPr>
      <w:r w:rsidRPr="00A54BBA">
        <w:rPr>
          <w:rFonts w:ascii="Arial" w:hAnsi="Arial" w:cs="Arial"/>
          <w:sz w:val="16"/>
          <w:szCs w:val="16"/>
        </w:rPr>
        <w:t>Коробка упаковочная.</w:t>
      </w:r>
    </w:p>
    <w:p w:rsidR="00A54BBA" w:rsidRDefault="00A54BBA" w:rsidP="00A54BBA">
      <w:pPr>
        <w:pStyle w:val="a5"/>
        <w:numPr>
          <w:ilvl w:val="0"/>
          <w:numId w:val="11"/>
        </w:numPr>
        <w:spacing w:after="0" w:line="240" w:lineRule="auto"/>
        <w:jc w:val="both"/>
        <w:rPr>
          <w:rFonts w:ascii="Arial" w:hAnsi="Arial" w:cs="Arial"/>
          <w:b/>
          <w:sz w:val="16"/>
          <w:szCs w:val="16"/>
        </w:rPr>
      </w:pPr>
      <w:r>
        <w:rPr>
          <w:rFonts w:ascii="Arial" w:hAnsi="Arial" w:cs="Arial"/>
          <w:b/>
          <w:sz w:val="16"/>
          <w:szCs w:val="16"/>
        </w:rPr>
        <w:t>Эксплуатация светильника</w:t>
      </w:r>
    </w:p>
    <w:p w:rsidR="00A54BBA" w:rsidRPr="00A54BBA" w:rsidRDefault="00245689" w:rsidP="00A54BBA">
      <w:pPr>
        <w:pStyle w:val="a5"/>
        <w:numPr>
          <w:ilvl w:val="1"/>
          <w:numId w:val="11"/>
        </w:numPr>
        <w:spacing w:after="0" w:line="240" w:lineRule="auto"/>
        <w:jc w:val="both"/>
        <w:rPr>
          <w:rFonts w:ascii="Arial" w:hAnsi="Arial" w:cs="Arial"/>
          <w:b/>
          <w:sz w:val="16"/>
          <w:szCs w:val="16"/>
        </w:rPr>
      </w:pPr>
      <w:r w:rsidRPr="00A54BBA">
        <w:rPr>
          <w:rFonts w:ascii="Arial" w:hAnsi="Arial" w:cs="Arial"/>
          <w:sz w:val="16"/>
          <w:szCs w:val="16"/>
        </w:rPr>
        <w:t>Установите переключатель в положение “</w:t>
      </w:r>
      <w:r w:rsidR="006063D4" w:rsidRPr="00A54BBA">
        <w:rPr>
          <w:rFonts w:ascii="Arial" w:hAnsi="Arial" w:cs="Arial"/>
          <w:sz w:val="16"/>
          <w:szCs w:val="16"/>
          <w:lang w:val="en-US"/>
        </w:rPr>
        <w:t>AC</w:t>
      </w:r>
      <w:r w:rsidR="006063D4" w:rsidRPr="00A54BBA">
        <w:rPr>
          <w:rFonts w:ascii="Arial" w:hAnsi="Arial" w:cs="Arial"/>
          <w:sz w:val="16"/>
          <w:szCs w:val="16"/>
        </w:rPr>
        <w:t>”</w:t>
      </w:r>
      <w:r w:rsidRPr="00A54BBA">
        <w:rPr>
          <w:rFonts w:ascii="Arial" w:hAnsi="Arial" w:cs="Arial"/>
          <w:sz w:val="16"/>
          <w:szCs w:val="16"/>
        </w:rPr>
        <w:t xml:space="preserve"> </w:t>
      </w:r>
      <w:r w:rsidR="006063D4" w:rsidRPr="00A54BBA">
        <w:rPr>
          <w:rFonts w:ascii="Arial" w:hAnsi="Arial" w:cs="Arial"/>
          <w:sz w:val="16"/>
          <w:szCs w:val="16"/>
        </w:rPr>
        <w:t>и подключите к сети переменного тока</w:t>
      </w:r>
      <w:r w:rsidRPr="00A54BBA">
        <w:rPr>
          <w:rFonts w:ascii="Arial" w:hAnsi="Arial" w:cs="Arial"/>
          <w:sz w:val="16"/>
          <w:szCs w:val="16"/>
        </w:rPr>
        <w:t>.</w:t>
      </w:r>
      <w:r w:rsidR="006063D4" w:rsidRPr="00A54BBA">
        <w:rPr>
          <w:rFonts w:ascii="Arial" w:hAnsi="Arial" w:cs="Arial"/>
          <w:sz w:val="16"/>
          <w:szCs w:val="16"/>
        </w:rPr>
        <w:t xml:space="preserve"> Во время работы светильник будет питаться от сети, при этом в рабочем режиме будут </w:t>
      </w:r>
      <w:r w:rsidR="004C0FF8" w:rsidRPr="00A54BBA">
        <w:rPr>
          <w:rFonts w:ascii="Arial" w:hAnsi="Arial" w:cs="Arial"/>
          <w:sz w:val="16"/>
          <w:szCs w:val="16"/>
        </w:rPr>
        <w:t>11</w:t>
      </w:r>
      <w:r w:rsidR="006063D4" w:rsidRPr="00A54BBA">
        <w:rPr>
          <w:rFonts w:ascii="Arial" w:hAnsi="Arial" w:cs="Arial"/>
          <w:sz w:val="16"/>
          <w:szCs w:val="16"/>
        </w:rPr>
        <w:t xml:space="preserve"> светодиодов.</w:t>
      </w:r>
    </w:p>
    <w:p w:rsidR="00A54BBA" w:rsidRPr="00A54BBA" w:rsidRDefault="006063D4" w:rsidP="00A54BBA">
      <w:pPr>
        <w:pStyle w:val="a5"/>
        <w:numPr>
          <w:ilvl w:val="1"/>
          <w:numId w:val="11"/>
        </w:numPr>
        <w:spacing w:after="0" w:line="240" w:lineRule="auto"/>
        <w:jc w:val="both"/>
        <w:rPr>
          <w:rFonts w:ascii="Arial" w:hAnsi="Arial" w:cs="Arial"/>
          <w:b/>
          <w:sz w:val="16"/>
          <w:szCs w:val="16"/>
        </w:rPr>
      </w:pPr>
      <w:r w:rsidRPr="00A54BBA">
        <w:rPr>
          <w:rFonts w:ascii="Arial" w:hAnsi="Arial" w:cs="Arial"/>
          <w:sz w:val="16"/>
          <w:szCs w:val="16"/>
        </w:rPr>
        <w:t>Установите светильник в положение “</w:t>
      </w:r>
      <w:r w:rsidRPr="00A54BBA">
        <w:rPr>
          <w:rFonts w:ascii="Arial" w:hAnsi="Arial" w:cs="Arial"/>
          <w:sz w:val="16"/>
          <w:szCs w:val="16"/>
          <w:lang w:val="en-US"/>
        </w:rPr>
        <w:t>DC</w:t>
      </w:r>
      <w:r w:rsidRPr="00A54BBA">
        <w:rPr>
          <w:rFonts w:ascii="Arial" w:hAnsi="Arial" w:cs="Arial"/>
          <w:sz w:val="16"/>
          <w:szCs w:val="16"/>
        </w:rPr>
        <w:t xml:space="preserve">” и подключите светильник к сети переменного тока. </w:t>
      </w:r>
      <w:r w:rsidR="00850EFC" w:rsidRPr="00A54BBA">
        <w:rPr>
          <w:rFonts w:ascii="Arial" w:hAnsi="Arial" w:cs="Arial"/>
          <w:sz w:val="16"/>
          <w:szCs w:val="16"/>
        </w:rPr>
        <w:t xml:space="preserve">Загорится зеленый светодиод, означающий наличие напряжения 220-240В в сети. </w:t>
      </w:r>
      <w:r w:rsidRPr="00A54BBA">
        <w:rPr>
          <w:rFonts w:ascii="Arial" w:hAnsi="Arial" w:cs="Arial"/>
          <w:sz w:val="16"/>
          <w:szCs w:val="16"/>
        </w:rPr>
        <w:t>Светильник включится автоматически при отключени</w:t>
      </w:r>
      <w:r w:rsidR="00850EFC" w:rsidRPr="00A54BBA">
        <w:rPr>
          <w:rFonts w:ascii="Arial" w:hAnsi="Arial" w:cs="Arial"/>
          <w:sz w:val="16"/>
          <w:szCs w:val="16"/>
        </w:rPr>
        <w:t>и</w:t>
      </w:r>
      <w:r w:rsidRPr="00A54BBA">
        <w:rPr>
          <w:rFonts w:ascii="Arial" w:hAnsi="Arial" w:cs="Arial"/>
          <w:sz w:val="16"/>
          <w:szCs w:val="16"/>
        </w:rPr>
        <w:t xml:space="preserve"> электропитания и будет работать от встроенного аккумулятора. При этом будут светиться </w:t>
      </w:r>
      <w:r w:rsidR="004C0FF8" w:rsidRPr="00A54BBA">
        <w:rPr>
          <w:rFonts w:ascii="Arial" w:hAnsi="Arial" w:cs="Arial"/>
          <w:sz w:val="16"/>
          <w:szCs w:val="16"/>
        </w:rPr>
        <w:t>22</w:t>
      </w:r>
      <w:r w:rsidRPr="00A54BBA">
        <w:rPr>
          <w:rFonts w:ascii="Arial" w:hAnsi="Arial" w:cs="Arial"/>
          <w:sz w:val="16"/>
          <w:szCs w:val="16"/>
        </w:rPr>
        <w:t xml:space="preserve"> светодиод</w:t>
      </w:r>
      <w:r w:rsidR="004C0FF8" w:rsidRPr="00A54BBA">
        <w:rPr>
          <w:rFonts w:ascii="Arial" w:hAnsi="Arial" w:cs="Arial"/>
          <w:sz w:val="16"/>
          <w:szCs w:val="16"/>
        </w:rPr>
        <w:t>а</w:t>
      </w:r>
      <w:r w:rsidRPr="00A54BBA">
        <w:rPr>
          <w:rFonts w:ascii="Arial" w:hAnsi="Arial" w:cs="Arial"/>
          <w:sz w:val="16"/>
          <w:szCs w:val="16"/>
        </w:rPr>
        <w:t>.</w:t>
      </w:r>
    </w:p>
    <w:p w:rsidR="00C8597A" w:rsidRPr="00A54BBA" w:rsidRDefault="00C8597A" w:rsidP="00A54BBA">
      <w:pPr>
        <w:pStyle w:val="a5"/>
        <w:numPr>
          <w:ilvl w:val="1"/>
          <w:numId w:val="11"/>
        </w:numPr>
        <w:spacing w:after="0" w:line="240" w:lineRule="auto"/>
        <w:jc w:val="both"/>
        <w:rPr>
          <w:rFonts w:ascii="Arial" w:hAnsi="Arial" w:cs="Arial"/>
          <w:b/>
          <w:sz w:val="16"/>
          <w:szCs w:val="16"/>
        </w:rPr>
      </w:pPr>
      <w:r w:rsidRPr="00A54BBA">
        <w:rPr>
          <w:rFonts w:ascii="Arial" w:hAnsi="Arial" w:cs="Arial"/>
          <w:sz w:val="16"/>
          <w:szCs w:val="16"/>
        </w:rPr>
        <w:t>Если светильник не используется, переведите светильник в положение “</w:t>
      </w:r>
      <w:r w:rsidRPr="00A54BBA">
        <w:rPr>
          <w:rFonts w:ascii="Arial" w:hAnsi="Arial" w:cs="Arial"/>
          <w:sz w:val="16"/>
          <w:szCs w:val="16"/>
          <w:lang w:val="en-US"/>
        </w:rPr>
        <w:t>OFF</w:t>
      </w:r>
      <w:r w:rsidRPr="00A54BBA">
        <w:rPr>
          <w:rFonts w:ascii="Arial" w:hAnsi="Arial" w:cs="Arial"/>
          <w:sz w:val="16"/>
          <w:szCs w:val="16"/>
        </w:rPr>
        <w:t>”.</w:t>
      </w:r>
    </w:p>
    <w:p w:rsidR="005168D1" w:rsidRPr="00A54BBA" w:rsidRDefault="005168D1" w:rsidP="00A54BBA">
      <w:pPr>
        <w:pStyle w:val="a5"/>
        <w:numPr>
          <w:ilvl w:val="0"/>
          <w:numId w:val="11"/>
        </w:numPr>
        <w:spacing w:after="0" w:line="240" w:lineRule="auto"/>
        <w:jc w:val="both"/>
        <w:rPr>
          <w:rFonts w:ascii="Arial" w:hAnsi="Arial" w:cs="Arial"/>
          <w:b/>
          <w:sz w:val="16"/>
          <w:szCs w:val="16"/>
        </w:rPr>
      </w:pPr>
      <w:r w:rsidRPr="00A54BBA">
        <w:rPr>
          <w:rFonts w:ascii="Arial" w:hAnsi="Arial" w:cs="Arial"/>
          <w:b/>
          <w:sz w:val="16"/>
          <w:szCs w:val="16"/>
        </w:rPr>
        <w:t>Преимущества литий-ионной аккумуляторной батареи</w:t>
      </w:r>
    </w:p>
    <w:p w:rsidR="00A54BBA" w:rsidRDefault="005168D1" w:rsidP="00A54BBA">
      <w:pPr>
        <w:pStyle w:val="a5"/>
        <w:numPr>
          <w:ilvl w:val="1"/>
          <w:numId w:val="18"/>
        </w:numPr>
        <w:spacing w:after="120" w:line="240" w:lineRule="auto"/>
        <w:jc w:val="both"/>
        <w:rPr>
          <w:rFonts w:ascii="Arial" w:hAnsi="Arial" w:cs="Arial"/>
          <w:sz w:val="16"/>
          <w:szCs w:val="16"/>
        </w:rPr>
      </w:pPr>
      <w:r w:rsidRPr="00A54BBA">
        <w:rPr>
          <w:rFonts w:ascii="Arial" w:hAnsi="Arial" w:cs="Arial"/>
          <w:sz w:val="16"/>
          <w:szCs w:val="16"/>
        </w:rPr>
        <w:t>Наибольшая плотность энергии из всех разновидностей аккумуляторов.</w:t>
      </w:r>
    </w:p>
    <w:p w:rsidR="00A54BBA" w:rsidRDefault="005168D1" w:rsidP="00A54BBA">
      <w:pPr>
        <w:pStyle w:val="a5"/>
        <w:numPr>
          <w:ilvl w:val="1"/>
          <w:numId w:val="18"/>
        </w:numPr>
        <w:spacing w:after="120" w:line="240" w:lineRule="auto"/>
        <w:jc w:val="both"/>
        <w:rPr>
          <w:rFonts w:ascii="Arial" w:hAnsi="Arial" w:cs="Arial"/>
          <w:sz w:val="16"/>
          <w:szCs w:val="16"/>
        </w:rPr>
      </w:pPr>
      <w:r w:rsidRPr="00A54BBA">
        <w:rPr>
          <w:rFonts w:ascii="Arial" w:hAnsi="Arial" w:cs="Arial"/>
          <w:sz w:val="16"/>
          <w:szCs w:val="16"/>
        </w:rPr>
        <w:t>Быстрый процесс заряда батареи, до 90% емкости за 30-40 минут подзарядки.</w:t>
      </w:r>
    </w:p>
    <w:p w:rsidR="00A54BBA" w:rsidRDefault="005168D1" w:rsidP="00A54BBA">
      <w:pPr>
        <w:pStyle w:val="a5"/>
        <w:numPr>
          <w:ilvl w:val="1"/>
          <w:numId w:val="18"/>
        </w:numPr>
        <w:spacing w:after="120" w:line="240" w:lineRule="auto"/>
        <w:jc w:val="both"/>
        <w:rPr>
          <w:rFonts w:ascii="Arial" w:hAnsi="Arial" w:cs="Arial"/>
          <w:sz w:val="16"/>
          <w:szCs w:val="16"/>
        </w:rPr>
      </w:pPr>
      <w:r w:rsidRPr="00A54BBA">
        <w:rPr>
          <w:rFonts w:ascii="Arial" w:hAnsi="Arial" w:cs="Arial"/>
          <w:sz w:val="16"/>
          <w:szCs w:val="16"/>
        </w:rPr>
        <w:t>Высокий показатель ресурса – свыше 1000 циклов заряда/разряда (в лабораторных условиях).</w:t>
      </w:r>
    </w:p>
    <w:p w:rsidR="00A54BBA" w:rsidRDefault="005168D1" w:rsidP="00A54BBA">
      <w:pPr>
        <w:pStyle w:val="a5"/>
        <w:numPr>
          <w:ilvl w:val="1"/>
          <w:numId w:val="18"/>
        </w:numPr>
        <w:spacing w:after="120" w:line="240" w:lineRule="auto"/>
        <w:jc w:val="both"/>
        <w:rPr>
          <w:rFonts w:ascii="Arial" w:hAnsi="Arial" w:cs="Arial"/>
          <w:sz w:val="16"/>
          <w:szCs w:val="16"/>
        </w:rPr>
      </w:pPr>
      <w:r w:rsidRPr="00A54BBA">
        <w:rPr>
          <w:rFonts w:ascii="Arial" w:hAnsi="Arial" w:cs="Arial"/>
          <w:sz w:val="16"/>
          <w:szCs w:val="16"/>
        </w:rPr>
        <w:t>600 циклов заряда/разряда до потери 80% емкости.</w:t>
      </w:r>
    </w:p>
    <w:p w:rsidR="00A54BBA" w:rsidRDefault="005168D1" w:rsidP="00A54BBA">
      <w:pPr>
        <w:pStyle w:val="a5"/>
        <w:numPr>
          <w:ilvl w:val="1"/>
          <w:numId w:val="18"/>
        </w:numPr>
        <w:spacing w:after="120" w:line="240" w:lineRule="auto"/>
        <w:jc w:val="both"/>
        <w:rPr>
          <w:rFonts w:ascii="Arial" w:hAnsi="Arial" w:cs="Arial"/>
          <w:sz w:val="16"/>
          <w:szCs w:val="16"/>
        </w:rPr>
      </w:pPr>
      <w:r w:rsidRPr="00A54BBA">
        <w:rPr>
          <w:rFonts w:ascii="Arial" w:hAnsi="Arial" w:cs="Arial"/>
          <w:sz w:val="16"/>
          <w:szCs w:val="16"/>
        </w:rPr>
        <w:t>Нет эффекта «плохой памяти» батареи: батарея не снижает свои рабочие характеристики при частых циклах неполного заряда/разряда.</w:t>
      </w:r>
    </w:p>
    <w:p w:rsidR="00A54BBA" w:rsidRDefault="005168D1" w:rsidP="00A54BBA">
      <w:pPr>
        <w:pStyle w:val="a5"/>
        <w:numPr>
          <w:ilvl w:val="1"/>
          <w:numId w:val="18"/>
        </w:numPr>
        <w:spacing w:after="120" w:line="240" w:lineRule="auto"/>
        <w:jc w:val="both"/>
        <w:rPr>
          <w:rFonts w:ascii="Arial" w:hAnsi="Arial" w:cs="Arial"/>
          <w:sz w:val="16"/>
          <w:szCs w:val="16"/>
        </w:rPr>
      </w:pPr>
      <w:r w:rsidRPr="00A54BBA">
        <w:rPr>
          <w:rFonts w:ascii="Arial" w:hAnsi="Arial" w:cs="Arial"/>
          <w:sz w:val="16"/>
          <w:szCs w:val="16"/>
        </w:rPr>
        <w:t>Низкий уровень саморазряда 3-5% в месяц. Срок хранения на складе без подзарядки 1год.</w:t>
      </w:r>
    </w:p>
    <w:p w:rsidR="00A54BBA" w:rsidRDefault="005168D1" w:rsidP="00A54BBA">
      <w:pPr>
        <w:pStyle w:val="a5"/>
        <w:numPr>
          <w:ilvl w:val="1"/>
          <w:numId w:val="18"/>
        </w:numPr>
        <w:spacing w:after="120" w:line="240" w:lineRule="auto"/>
        <w:jc w:val="both"/>
        <w:rPr>
          <w:rFonts w:ascii="Arial" w:hAnsi="Arial" w:cs="Arial"/>
          <w:sz w:val="16"/>
          <w:szCs w:val="16"/>
        </w:rPr>
      </w:pPr>
      <w:r w:rsidRPr="00A54BBA">
        <w:rPr>
          <w:rFonts w:ascii="Arial" w:hAnsi="Arial" w:cs="Arial"/>
          <w:sz w:val="16"/>
          <w:szCs w:val="16"/>
        </w:rPr>
        <w:t>Легкий вес: на 40% легче свинцово-кислотных батарей.</w:t>
      </w:r>
    </w:p>
    <w:p w:rsidR="005168D1" w:rsidRPr="00A54BBA" w:rsidRDefault="005168D1" w:rsidP="00A54BBA">
      <w:pPr>
        <w:pStyle w:val="a5"/>
        <w:numPr>
          <w:ilvl w:val="1"/>
          <w:numId w:val="18"/>
        </w:numPr>
        <w:spacing w:after="120" w:line="240" w:lineRule="auto"/>
        <w:jc w:val="both"/>
        <w:rPr>
          <w:rFonts w:ascii="Arial" w:hAnsi="Arial" w:cs="Arial"/>
          <w:sz w:val="16"/>
          <w:szCs w:val="16"/>
        </w:rPr>
      </w:pPr>
      <w:r w:rsidRPr="00A54BBA">
        <w:rPr>
          <w:rFonts w:ascii="Arial" w:hAnsi="Arial" w:cs="Arial"/>
          <w:sz w:val="16"/>
          <w:szCs w:val="16"/>
        </w:rPr>
        <w:t>Более экологически чистый процесс утилизации.</w:t>
      </w:r>
    </w:p>
    <w:p w:rsidR="00C8597A" w:rsidRPr="00D74578" w:rsidRDefault="00C8597A" w:rsidP="00A54BBA">
      <w:pPr>
        <w:pStyle w:val="a5"/>
        <w:numPr>
          <w:ilvl w:val="0"/>
          <w:numId w:val="18"/>
        </w:numPr>
        <w:spacing w:after="0" w:line="240" w:lineRule="auto"/>
        <w:jc w:val="both"/>
        <w:rPr>
          <w:rFonts w:ascii="Arial" w:hAnsi="Arial" w:cs="Arial"/>
          <w:b/>
          <w:sz w:val="16"/>
          <w:szCs w:val="16"/>
        </w:rPr>
      </w:pPr>
      <w:r w:rsidRPr="00D74578">
        <w:rPr>
          <w:rFonts w:ascii="Arial" w:hAnsi="Arial" w:cs="Arial"/>
          <w:b/>
          <w:sz w:val="16"/>
          <w:szCs w:val="16"/>
        </w:rPr>
        <w:t>Зарядка</w:t>
      </w:r>
      <w:r w:rsidR="00A54BBA">
        <w:rPr>
          <w:rFonts w:ascii="Arial" w:hAnsi="Arial" w:cs="Arial"/>
          <w:b/>
          <w:sz w:val="16"/>
          <w:szCs w:val="16"/>
        </w:rPr>
        <w:t xml:space="preserve"> аккумуляторной батареи</w:t>
      </w:r>
      <w:r w:rsidRPr="00D74578">
        <w:rPr>
          <w:rFonts w:ascii="Arial" w:hAnsi="Arial" w:cs="Arial"/>
          <w:b/>
          <w:sz w:val="16"/>
          <w:szCs w:val="16"/>
        </w:rPr>
        <w:t>.</w:t>
      </w:r>
    </w:p>
    <w:p w:rsidR="00F3330A" w:rsidRDefault="00C8597A" w:rsidP="00F3330A">
      <w:pPr>
        <w:pStyle w:val="a5"/>
        <w:numPr>
          <w:ilvl w:val="1"/>
          <w:numId w:val="18"/>
        </w:numPr>
        <w:spacing w:after="0" w:line="240" w:lineRule="auto"/>
        <w:jc w:val="both"/>
        <w:rPr>
          <w:rFonts w:ascii="Arial" w:hAnsi="Arial" w:cs="Arial"/>
          <w:sz w:val="16"/>
          <w:szCs w:val="16"/>
        </w:rPr>
      </w:pPr>
      <w:r w:rsidRPr="00A54BBA">
        <w:rPr>
          <w:rFonts w:ascii="Arial" w:hAnsi="Arial" w:cs="Arial"/>
          <w:sz w:val="16"/>
          <w:szCs w:val="16"/>
        </w:rPr>
        <w:t>Подключите</w:t>
      </w:r>
      <w:r w:rsidR="00332C84" w:rsidRPr="00A54BBA">
        <w:rPr>
          <w:rFonts w:ascii="Arial" w:hAnsi="Arial" w:cs="Arial"/>
          <w:sz w:val="16"/>
          <w:szCs w:val="16"/>
        </w:rPr>
        <w:t xml:space="preserve"> к светильнику</w:t>
      </w:r>
      <w:r w:rsidRPr="00A54BBA">
        <w:rPr>
          <w:rFonts w:ascii="Arial" w:hAnsi="Arial" w:cs="Arial"/>
          <w:sz w:val="16"/>
          <w:szCs w:val="16"/>
        </w:rPr>
        <w:t xml:space="preserve"> </w:t>
      </w:r>
      <w:r w:rsidR="00631F60" w:rsidRPr="00A54BBA">
        <w:rPr>
          <w:rFonts w:ascii="Arial" w:hAnsi="Arial" w:cs="Arial"/>
          <w:sz w:val="16"/>
          <w:szCs w:val="16"/>
        </w:rPr>
        <w:t>сетевой шнур</w:t>
      </w:r>
      <w:r w:rsidRPr="00A54BBA">
        <w:rPr>
          <w:rFonts w:ascii="Arial" w:hAnsi="Arial" w:cs="Arial"/>
          <w:sz w:val="16"/>
          <w:szCs w:val="16"/>
        </w:rPr>
        <w:t xml:space="preserve"> (в комплекте) перед подключением к сети переменного тока.</w:t>
      </w:r>
    </w:p>
    <w:p w:rsidR="00F3330A" w:rsidRDefault="00C8597A" w:rsidP="00F3330A">
      <w:pPr>
        <w:pStyle w:val="a5"/>
        <w:numPr>
          <w:ilvl w:val="1"/>
          <w:numId w:val="18"/>
        </w:numPr>
        <w:spacing w:after="0" w:line="240" w:lineRule="auto"/>
        <w:jc w:val="both"/>
        <w:rPr>
          <w:rFonts w:ascii="Arial" w:hAnsi="Arial" w:cs="Arial"/>
          <w:sz w:val="16"/>
          <w:szCs w:val="16"/>
        </w:rPr>
      </w:pPr>
      <w:r w:rsidRPr="00F3330A">
        <w:rPr>
          <w:rFonts w:ascii="Arial" w:hAnsi="Arial" w:cs="Arial"/>
          <w:sz w:val="16"/>
          <w:szCs w:val="16"/>
        </w:rPr>
        <w:t>Подключите вилку к сети переменного тока.</w:t>
      </w:r>
    </w:p>
    <w:p w:rsidR="008C551E" w:rsidRDefault="008C551E" w:rsidP="00F3330A">
      <w:pPr>
        <w:pStyle w:val="a5"/>
        <w:numPr>
          <w:ilvl w:val="1"/>
          <w:numId w:val="18"/>
        </w:numPr>
        <w:spacing w:after="0" w:line="240" w:lineRule="auto"/>
        <w:jc w:val="both"/>
        <w:rPr>
          <w:rFonts w:ascii="Arial" w:hAnsi="Arial" w:cs="Arial"/>
          <w:sz w:val="16"/>
          <w:szCs w:val="16"/>
        </w:rPr>
      </w:pPr>
      <w:r w:rsidRPr="008C551E">
        <w:rPr>
          <w:rFonts w:ascii="Arial" w:hAnsi="Arial" w:cs="Arial"/>
          <w:sz w:val="16"/>
          <w:szCs w:val="16"/>
        </w:rPr>
        <w:t>Для подзарядки аккумулятора установите переключатель в положение</w:t>
      </w:r>
      <w:r w:rsidR="00D3402D">
        <w:rPr>
          <w:rFonts w:ascii="Arial" w:hAnsi="Arial" w:cs="Arial"/>
          <w:sz w:val="16"/>
          <w:szCs w:val="16"/>
        </w:rPr>
        <w:t xml:space="preserve"> «</w:t>
      </w:r>
      <w:r w:rsidR="00D3402D">
        <w:rPr>
          <w:rFonts w:ascii="Arial" w:hAnsi="Arial" w:cs="Arial"/>
          <w:sz w:val="16"/>
          <w:szCs w:val="16"/>
          <w:lang w:val="en-US"/>
        </w:rPr>
        <w:t>DC</w:t>
      </w:r>
      <w:r w:rsidR="00D3402D">
        <w:rPr>
          <w:rFonts w:ascii="Arial" w:hAnsi="Arial" w:cs="Arial"/>
          <w:sz w:val="16"/>
          <w:szCs w:val="16"/>
        </w:rPr>
        <w:t>»</w:t>
      </w:r>
      <w:r w:rsidR="00D3402D" w:rsidRPr="00494AC9">
        <w:rPr>
          <w:rFonts w:ascii="Arial" w:hAnsi="Arial" w:cs="Arial"/>
          <w:sz w:val="16"/>
          <w:szCs w:val="16"/>
        </w:rPr>
        <w:t xml:space="preserve"> </w:t>
      </w:r>
      <w:r w:rsidR="00D3402D">
        <w:rPr>
          <w:rFonts w:ascii="Arial" w:hAnsi="Arial" w:cs="Arial"/>
          <w:sz w:val="16"/>
          <w:szCs w:val="16"/>
        </w:rPr>
        <w:t>или «</w:t>
      </w:r>
      <w:r w:rsidR="00D3402D">
        <w:rPr>
          <w:rFonts w:ascii="Arial" w:hAnsi="Arial" w:cs="Arial"/>
          <w:sz w:val="16"/>
          <w:szCs w:val="16"/>
          <w:lang w:val="en-US"/>
        </w:rPr>
        <w:t>OFF</w:t>
      </w:r>
      <w:r w:rsidR="00D3402D">
        <w:rPr>
          <w:rFonts w:ascii="Arial" w:hAnsi="Arial" w:cs="Arial"/>
          <w:sz w:val="16"/>
          <w:szCs w:val="16"/>
        </w:rPr>
        <w:t>»</w:t>
      </w:r>
      <w:r w:rsidRPr="008C551E">
        <w:rPr>
          <w:rFonts w:ascii="Arial" w:hAnsi="Arial" w:cs="Arial"/>
          <w:sz w:val="16"/>
          <w:szCs w:val="16"/>
        </w:rPr>
        <w:t xml:space="preserve">. Светильник не должен использоваться во время первой подзарядки. Перед первым использованием подзарядите батарею в течение </w:t>
      </w:r>
      <w:r>
        <w:rPr>
          <w:rFonts w:ascii="Arial" w:hAnsi="Arial" w:cs="Arial"/>
          <w:sz w:val="16"/>
          <w:szCs w:val="16"/>
        </w:rPr>
        <w:t>18</w:t>
      </w:r>
      <w:r w:rsidRPr="008C551E">
        <w:rPr>
          <w:rFonts w:ascii="Arial" w:hAnsi="Arial" w:cs="Arial"/>
          <w:sz w:val="16"/>
          <w:szCs w:val="16"/>
        </w:rPr>
        <w:t xml:space="preserve"> часов.</w:t>
      </w:r>
      <w:r w:rsidR="006063D4" w:rsidRPr="00F3330A">
        <w:rPr>
          <w:rFonts w:ascii="Arial" w:hAnsi="Arial" w:cs="Arial"/>
          <w:sz w:val="16"/>
          <w:szCs w:val="16"/>
        </w:rPr>
        <w:t xml:space="preserve"> </w:t>
      </w:r>
    </w:p>
    <w:p w:rsidR="00F3330A" w:rsidRDefault="006063D4" w:rsidP="00F3330A">
      <w:pPr>
        <w:pStyle w:val="a5"/>
        <w:numPr>
          <w:ilvl w:val="1"/>
          <w:numId w:val="18"/>
        </w:numPr>
        <w:spacing w:after="0" w:line="240" w:lineRule="auto"/>
        <w:jc w:val="both"/>
        <w:rPr>
          <w:rFonts w:ascii="Arial" w:hAnsi="Arial" w:cs="Arial"/>
          <w:sz w:val="16"/>
          <w:szCs w:val="16"/>
        </w:rPr>
      </w:pPr>
      <w:r w:rsidRPr="00F3330A">
        <w:rPr>
          <w:rFonts w:ascii="Arial" w:hAnsi="Arial" w:cs="Arial"/>
          <w:sz w:val="16"/>
          <w:szCs w:val="16"/>
        </w:rPr>
        <w:t>Загорится красный светодиод, означающий процесс подзарядки аккумулятора.</w:t>
      </w:r>
    </w:p>
    <w:p w:rsidR="00C8597A" w:rsidRPr="00F3330A" w:rsidRDefault="00C8597A" w:rsidP="00F3330A">
      <w:pPr>
        <w:pStyle w:val="a5"/>
        <w:numPr>
          <w:ilvl w:val="1"/>
          <w:numId w:val="18"/>
        </w:numPr>
        <w:spacing w:after="0" w:line="240" w:lineRule="auto"/>
        <w:jc w:val="both"/>
        <w:rPr>
          <w:rFonts w:ascii="Arial" w:hAnsi="Arial" w:cs="Arial"/>
          <w:sz w:val="16"/>
          <w:szCs w:val="16"/>
        </w:rPr>
      </w:pPr>
      <w:r w:rsidRPr="00F3330A">
        <w:rPr>
          <w:rFonts w:ascii="Arial" w:hAnsi="Arial" w:cs="Arial"/>
          <w:sz w:val="16"/>
          <w:szCs w:val="16"/>
        </w:rPr>
        <w:t>Встроенное зарядное устройство может нагреваться во время зарядки</w:t>
      </w:r>
      <w:r w:rsidR="00FF2638" w:rsidRPr="00F3330A">
        <w:rPr>
          <w:rFonts w:ascii="Arial" w:hAnsi="Arial" w:cs="Arial"/>
          <w:sz w:val="16"/>
          <w:szCs w:val="16"/>
        </w:rPr>
        <w:t>, это не является признаком неисправности</w:t>
      </w:r>
      <w:r w:rsidRPr="00F3330A">
        <w:rPr>
          <w:rFonts w:ascii="Arial" w:hAnsi="Arial" w:cs="Arial"/>
          <w:sz w:val="16"/>
          <w:szCs w:val="16"/>
        </w:rPr>
        <w:t>.</w:t>
      </w:r>
    </w:p>
    <w:p w:rsidR="00503DC8" w:rsidRPr="00D74578" w:rsidRDefault="00503DC8" w:rsidP="00A54BBA">
      <w:pPr>
        <w:pStyle w:val="a5"/>
        <w:numPr>
          <w:ilvl w:val="0"/>
          <w:numId w:val="18"/>
        </w:numPr>
        <w:spacing w:after="0" w:line="240" w:lineRule="auto"/>
        <w:jc w:val="both"/>
        <w:rPr>
          <w:rFonts w:ascii="Arial" w:hAnsi="Arial" w:cs="Arial"/>
          <w:b/>
          <w:sz w:val="16"/>
          <w:szCs w:val="16"/>
        </w:rPr>
      </w:pPr>
      <w:r w:rsidRPr="00D74578">
        <w:rPr>
          <w:rFonts w:ascii="Arial" w:hAnsi="Arial" w:cs="Arial"/>
          <w:b/>
          <w:sz w:val="16"/>
          <w:szCs w:val="16"/>
        </w:rPr>
        <w:t>Меры предосторожности.</w:t>
      </w:r>
    </w:p>
    <w:p w:rsidR="004D4A6F" w:rsidRDefault="00503DC8" w:rsidP="004D4A6F">
      <w:pPr>
        <w:pStyle w:val="a5"/>
        <w:numPr>
          <w:ilvl w:val="1"/>
          <w:numId w:val="18"/>
        </w:numPr>
        <w:spacing w:after="0" w:line="240" w:lineRule="auto"/>
        <w:jc w:val="both"/>
        <w:rPr>
          <w:rFonts w:ascii="Arial" w:hAnsi="Arial" w:cs="Arial"/>
          <w:sz w:val="16"/>
          <w:szCs w:val="16"/>
        </w:rPr>
      </w:pPr>
      <w:r w:rsidRPr="004D4A6F">
        <w:rPr>
          <w:rFonts w:ascii="Arial" w:hAnsi="Arial" w:cs="Arial"/>
          <w:sz w:val="16"/>
          <w:szCs w:val="16"/>
        </w:rPr>
        <w:lastRenderedPageBreak/>
        <w:t>Проверьте напряжение электрической сети в Вашем доме перед подключением светильника.</w:t>
      </w:r>
    </w:p>
    <w:p w:rsidR="004D4A6F" w:rsidRDefault="00503DC8" w:rsidP="004D4A6F">
      <w:pPr>
        <w:pStyle w:val="a5"/>
        <w:numPr>
          <w:ilvl w:val="1"/>
          <w:numId w:val="18"/>
        </w:numPr>
        <w:spacing w:after="0" w:line="240" w:lineRule="auto"/>
        <w:jc w:val="both"/>
        <w:rPr>
          <w:rFonts w:ascii="Arial" w:hAnsi="Arial" w:cs="Arial"/>
          <w:sz w:val="16"/>
          <w:szCs w:val="16"/>
        </w:rPr>
      </w:pPr>
      <w:r w:rsidRPr="004D4A6F">
        <w:rPr>
          <w:rFonts w:ascii="Arial" w:hAnsi="Arial" w:cs="Arial"/>
          <w:sz w:val="16"/>
          <w:szCs w:val="16"/>
        </w:rPr>
        <w:t>Если температура окружающей среды ниже 0°С или выше 40°С эффективность светильника может снизиться.</w:t>
      </w:r>
    </w:p>
    <w:p w:rsidR="004D4A6F" w:rsidRDefault="00503DC8" w:rsidP="004D4A6F">
      <w:pPr>
        <w:pStyle w:val="a5"/>
        <w:numPr>
          <w:ilvl w:val="1"/>
          <w:numId w:val="18"/>
        </w:numPr>
        <w:spacing w:after="0" w:line="240" w:lineRule="auto"/>
        <w:jc w:val="both"/>
        <w:rPr>
          <w:rFonts w:ascii="Arial" w:hAnsi="Arial" w:cs="Arial"/>
          <w:sz w:val="16"/>
          <w:szCs w:val="16"/>
        </w:rPr>
      </w:pPr>
      <w:r w:rsidRPr="004D4A6F">
        <w:rPr>
          <w:rFonts w:ascii="Arial" w:hAnsi="Arial" w:cs="Arial"/>
          <w:sz w:val="16"/>
          <w:szCs w:val="16"/>
        </w:rPr>
        <w:t xml:space="preserve">Берегите светильник от влажности. </w:t>
      </w:r>
    </w:p>
    <w:p w:rsidR="004D4A6F" w:rsidRDefault="00503DC8" w:rsidP="004D4A6F">
      <w:pPr>
        <w:pStyle w:val="a5"/>
        <w:numPr>
          <w:ilvl w:val="1"/>
          <w:numId w:val="18"/>
        </w:numPr>
        <w:spacing w:after="0" w:line="240" w:lineRule="auto"/>
        <w:jc w:val="both"/>
        <w:rPr>
          <w:rFonts w:ascii="Arial" w:hAnsi="Arial" w:cs="Arial"/>
          <w:sz w:val="16"/>
          <w:szCs w:val="16"/>
        </w:rPr>
      </w:pPr>
      <w:r w:rsidRPr="004D4A6F">
        <w:rPr>
          <w:rFonts w:ascii="Arial" w:hAnsi="Arial" w:cs="Arial"/>
          <w:sz w:val="16"/>
          <w:szCs w:val="16"/>
        </w:rPr>
        <w:t>Во избежание</w:t>
      </w:r>
      <w:r w:rsidR="00A6153E" w:rsidRPr="004D4A6F">
        <w:rPr>
          <w:rFonts w:ascii="Arial" w:hAnsi="Arial" w:cs="Arial"/>
          <w:sz w:val="16"/>
          <w:szCs w:val="16"/>
        </w:rPr>
        <w:t xml:space="preserve"> поражения электрическим током </w:t>
      </w:r>
      <w:r w:rsidRPr="004D4A6F">
        <w:rPr>
          <w:rFonts w:ascii="Arial" w:hAnsi="Arial" w:cs="Arial"/>
          <w:sz w:val="16"/>
          <w:szCs w:val="16"/>
        </w:rPr>
        <w:t>не вскрывайте корпус.</w:t>
      </w:r>
    </w:p>
    <w:p w:rsidR="004D4A6F" w:rsidRPr="004D4A6F" w:rsidRDefault="00503DC8" w:rsidP="004D4A6F">
      <w:pPr>
        <w:pStyle w:val="a5"/>
        <w:numPr>
          <w:ilvl w:val="1"/>
          <w:numId w:val="18"/>
        </w:numPr>
        <w:spacing w:after="0" w:line="240" w:lineRule="auto"/>
        <w:jc w:val="both"/>
        <w:rPr>
          <w:rFonts w:ascii="Arial" w:hAnsi="Arial" w:cs="Arial"/>
          <w:sz w:val="16"/>
          <w:szCs w:val="16"/>
        </w:rPr>
      </w:pPr>
      <w:r w:rsidRPr="004D4A6F">
        <w:rPr>
          <w:rFonts w:ascii="Arial" w:hAnsi="Arial" w:cs="Arial"/>
          <w:sz w:val="16"/>
          <w:szCs w:val="16"/>
        </w:rPr>
        <w:t>Светильник разработан для постоянного применения. В случае продолжительного неиспользования светильника, необходимо производить подзарядку батареи раз в три месяца не менее 1</w:t>
      </w:r>
      <w:r w:rsidR="005168D1" w:rsidRPr="004D4A6F">
        <w:rPr>
          <w:rFonts w:ascii="Arial" w:hAnsi="Arial" w:cs="Arial"/>
          <w:sz w:val="16"/>
          <w:szCs w:val="16"/>
        </w:rPr>
        <w:t>5</w:t>
      </w:r>
      <w:r w:rsidRPr="004D4A6F">
        <w:rPr>
          <w:rFonts w:ascii="Arial" w:hAnsi="Arial" w:cs="Arial"/>
          <w:sz w:val="16"/>
          <w:szCs w:val="16"/>
        </w:rPr>
        <w:t xml:space="preserve"> часов.</w:t>
      </w:r>
    </w:p>
    <w:p w:rsidR="005A78EF" w:rsidRDefault="005A78EF" w:rsidP="004D4A6F">
      <w:pPr>
        <w:pStyle w:val="a5"/>
        <w:numPr>
          <w:ilvl w:val="1"/>
          <w:numId w:val="18"/>
        </w:numPr>
        <w:spacing w:after="0" w:line="240" w:lineRule="auto"/>
        <w:jc w:val="both"/>
        <w:rPr>
          <w:rFonts w:ascii="Arial" w:hAnsi="Arial" w:cs="Arial"/>
          <w:sz w:val="16"/>
          <w:szCs w:val="16"/>
        </w:rPr>
      </w:pPr>
      <w:r w:rsidRPr="004D4A6F">
        <w:rPr>
          <w:rFonts w:ascii="Arial" w:hAnsi="Arial" w:cs="Arial"/>
          <w:sz w:val="16"/>
          <w:szCs w:val="16"/>
        </w:rPr>
        <w:t>Обслуживание светильника производить только при выключенном электрическом питании.</w:t>
      </w:r>
    </w:p>
    <w:p w:rsidR="004D4A6F" w:rsidRDefault="004D4A6F" w:rsidP="004D4A6F">
      <w:pPr>
        <w:pStyle w:val="a5"/>
        <w:numPr>
          <w:ilvl w:val="0"/>
          <w:numId w:val="18"/>
        </w:numPr>
        <w:spacing w:after="0" w:line="240" w:lineRule="auto"/>
        <w:jc w:val="both"/>
        <w:rPr>
          <w:rFonts w:ascii="Arial" w:hAnsi="Arial" w:cs="Arial"/>
          <w:b/>
          <w:sz w:val="16"/>
          <w:szCs w:val="16"/>
        </w:rPr>
      </w:pPr>
      <w:r w:rsidRPr="004D4A6F">
        <w:rPr>
          <w:rFonts w:ascii="Arial" w:hAnsi="Arial" w:cs="Arial"/>
          <w:b/>
          <w:sz w:val="16"/>
          <w:szCs w:val="16"/>
        </w:rPr>
        <w:t>Техническое обслуживание</w:t>
      </w:r>
      <w:r>
        <w:rPr>
          <w:rFonts w:ascii="Arial" w:hAnsi="Arial" w:cs="Arial"/>
          <w:b/>
          <w:sz w:val="16"/>
          <w:szCs w:val="16"/>
        </w:rPr>
        <w:t xml:space="preserve"> и ремонт</w:t>
      </w:r>
    </w:p>
    <w:p w:rsidR="004D4A6F" w:rsidRPr="004D4A6F" w:rsidRDefault="004D4A6F" w:rsidP="004D4A6F">
      <w:pPr>
        <w:pStyle w:val="a5"/>
        <w:numPr>
          <w:ilvl w:val="1"/>
          <w:numId w:val="18"/>
        </w:numPr>
        <w:spacing w:after="0" w:line="240" w:lineRule="auto"/>
        <w:jc w:val="both"/>
        <w:rPr>
          <w:rFonts w:ascii="Arial" w:hAnsi="Arial" w:cs="Arial"/>
          <w:sz w:val="16"/>
          <w:szCs w:val="16"/>
        </w:rPr>
      </w:pPr>
      <w:r w:rsidRPr="004D4A6F">
        <w:rPr>
          <w:rFonts w:ascii="Arial" w:hAnsi="Arial" w:cs="Arial"/>
          <w:sz w:val="16"/>
          <w:szCs w:val="16"/>
        </w:rPr>
        <w:t>Светильник изготовлен законченным модулем и ремонту не подлежит</w:t>
      </w:r>
      <w:r>
        <w:rPr>
          <w:rFonts w:ascii="Arial" w:hAnsi="Arial" w:cs="Arial"/>
          <w:sz w:val="16"/>
          <w:szCs w:val="16"/>
        </w:rPr>
        <w:t>.</w:t>
      </w:r>
    </w:p>
    <w:p w:rsidR="004D4A6F" w:rsidRPr="004D4A6F" w:rsidRDefault="004D4A6F" w:rsidP="004D4A6F">
      <w:pPr>
        <w:pStyle w:val="a5"/>
        <w:numPr>
          <w:ilvl w:val="1"/>
          <w:numId w:val="18"/>
        </w:numPr>
        <w:spacing w:after="0" w:line="240" w:lineRule="auto"/>
        <w:jc w:val="both"/>
        <w:rPr>
          <w:rFonts w:ascii="Arial" w:hAnsi="Arial" w:cs="Arial"/>
          <w:b/>
          <w:sz w:val="16"/>
          <w:szCs w:val="16"/>
        </w:rPr>
      </w:pPr>
      <w:r w:rsidRPr="004D4A6F">
        <w:rPr>
          <w:rFonts w:ascii="Arial" w:hAnsi="Arial" w:cs="Arial"/>
          <w:sz w:val="16"/>
          <w:szCs w:val="16"/>
        </w:rPr>
        <w:t>Замену аккумуляторной батареи производить по мере необходимости. Замену батареи должен производить квалифицированный человек, во избежание повреждения внутренних частей светильника.</w:t>
      </w:r>
    </w:p>
    <w:p w:rsidR="004C0FF8" w:rsidRPr="004D4A6F" w:rsidRDefault="004D4A6F" w:rsidP="004C0FF8">
      <w:pPr>
        <w:pStyle w:val="a5"/>
        <w:numPr>
          <w:ilvl w:val="1"/>
          <w:numId w:val="18"/>
        </w:numPr>
        <w:spacing w:after="0" w:line="240" w:lineRule="auto"/>
        <w:jc w:val="both"/>
        <w:rPr>
          <w:rStyle w:val="a7"/>
          <w:rFonts w:ascii="Arial" w:hAnsi="Arial" w:cs="Arial"/>
          <w:bCs w:val="0"/>
          <w:sz w:val="16"/>
          <w:szCs w:val="16"/>
        </w:rPr>
      </w:pPr>
      <w:r>
        <w:rPr>
          <w:rStyle w:val="a7"/>
          <w:rFonts w:ascii="Arial" w:hAnsi="Arial" w:cs="Arial"/>
          <w:b w:val="0"/>
          <w:sz w:val="16"/>
          <w:szCs w:val="16"/>
        </w:rPr>
        <w:t>Протирку корпуса светильника осуществлять мягкой сухой тканью по мере загрязнения, предварительно выключив его.</w:t>
      </w:r>
    </w:p>
    <w:p w:rsidR="004D4A6F" w:rsidRDefault="004D4A6F" w:rsidP="004D4A6F">
      <w:pPr>
        <w:pStyle w:val="a5"/>
        <w:numPr>
          <w:ilvl w:val="0"/>
          <w:numId w:val="18"/>
        </w:numPr>
        <w:spacing w:after="0" w:line="240" w:lineRule="auto"/>
        <w:jc w:val="both"/>
        <w:rPr>
          <w:rFonts w:ascii="Arial" w:hAnsi="Arial" w:cs="Arial"/>
          <w:b/>
          <w:sz w:val="16"/>
          <w:szCs w:val="16"/>
        </w:rPr>
      </w:pPr>
      <w:r>
        <w:rPr>
          <w:rFonts w:ascii="Arial" w:hAnsi="Arial" w:cs="Arial"/>
          <w:b/>
          <w:sz w:val="16"/>
          <w:szCs w:val="16"/>
        </w:rPr>
        <w:t>Характерные неисправности и способы их устранения</w:t>
      </w:r>
    </w:p>
    <w:tbl>
      <w:tblPr>
        <w:tblW w:w="10682" w:type="dxa"/>
        <w:jc w:val="center"/>
        <w:tblLayout w:type="fixed"/>
        <w:tblLook w:val="0000" w:firstRow="0" w:lastRow="0" w:firstColumn="0" w:lastColumn="0" w:noHBand="0" w:noVBand="0"/>
      </w:tblPr>
      <w:tblGrid>
        <w:gridCol w:w="3010"/>
        <w:gridCol w:w="2730"/>
        <w:gridCol w:w="4942"/>
      </w:tblGrid>
      <w:tr w:rsidR="004D4A6F" w:rsidTr="004D4A6F">
        <w:trPr>
          <w:jc w:val="center"/>
        </w:trPr>
        <w:tc>
          <w:tcPr>
            <w:tcW w:w="3010" w:type="dxa"/>
            <w:tcBorders>
              <w:top w:val="single" w:sz="4" w:space="0" w:color="000000"/>
              <w:left w:val="single" w:sz="4" w:space="0" w:color="000000"/>
              <w:bottom w:val="single" w:sz="4" w:space="0" w:color="000000"/>
              <w:right w:val="nil"/>
            </w:tcBorders>
            <w:vAlign w:val="center"/>
          </w:tcPr>
          <w:p w:rsidR="004D4A6F" w:rsidRDefault="004D4A6F" w:rsidP="00A65FDE">
            <w:pPr>
              <w:spacing w:after="0" w:line="240" w:lineRule="auto"/>
              <w:rPr>
                <w:rFonts w:ascii="Arial" w:hAnsi="Arial" w:cs="Arial"/>
                <w:b/>
                <w:sz w:val="16"/>
                <w:szCs w:val="16"/>
              </w:rPr>
            </w:pPr>
            <w:r>
              <w:rPr>
                <w:rFonts w:ascii="Arial" w:hAnsi="Arial" w:cs="Arial"/>
                <w:b/>
                <w:sz w:val="16"/>
                <w:szCs w:val="16"/>
              </w:rPr>
              <w:t>Внешние проявления и дополнительные признаки неисправности</w:t>
            </w:r>
          </w:p>
        </w:tc>
        <w:tc>
          <w:tcPr>
            <w:tcW w:w="2730" w:type="dxa"/>
            <w:tcBorders>
              <w:top w:val="single" w:sz="4" w:space="0" w:color="000000"/>
              <w:left w:val="single" w:sz="4" w:space="0" w:color="000000"/>
              <w:bottom w:val="single" w:sz="4" w:space="0" w:color="000000"/>
              <w:right w:val="nil"/>
            </w:tcBorders>
            <w:vAlign w:val="center"/>
          </w:tcPr>
          <w:p w:rsidR="004D4A6F" w:rsidRDefault="004D4A6F" w:rsidP="00A65FDE">
            <w:pPr>
              <w:snapToGrid w:val="0"/>
              <w:spacing w:after="0" w:line="240" w:lineRule="auto"/>
              <w:rPr>
                <w:rFonts w:ascii="Arial" w:hAnsi="Arial" w:cs="Arial"/>
                <w:b/>
                <w:sz w:val="16"/>
                <w:szCs w:val="16"/>
              </w:rPr>
            </w:pPr>
            <w:r>
              <w:rPr>
                <w:rFonts w:ascii="Arial" w:hAnsi="Arial" w:cs="Arial"/>
                <w:b/>
                <w:sz w:val="16"/>
                <w:szCs w:val="16"/>
              </w:rPr>
              <w:t>Вероятная причина</w:t>
            </w:r>
          </w:p>
        </w:tc>
        <w:tc>
          <w:tcPr>
            <w:tcW w:w="4942" w:type="dxa"/>
            <w:tcBorders>
              <w:top w:val="single" w:sz="4" w:space="0" w:color="000000"/>
              <w:left w:val="single" w:sz="4" w:space="0" w:color="000000"/>
              <w:bottom w:val="single" w:sz="4" w:space="0" w:color="000000"/>
              <w:right w:val="single" w:sz="4" w:space="0" w:color="000000"/>
            </w:tcBorders>
            <w:vAlign w:val="center"/>
          </w:tcPr>
          <w:p w:rsidR="004D4A6F" w:rsidRDefault="004D4A6F" w:rsidP="00A65FDE">
            <w:pPr>
              <w:snapToGrid w:val="0"/>
              <w:spacing w:after="0" w:line="240" w:lineRule="auto"/>
              <w:rPr>
                <w:rFonts w:ascii="Arial" w:hAnsi="Arial" w:cs="Arial"/>
                <w:b/>
                <w:sz w:val="16"/>
                <w:szCs w:val="16"/>
              </w:rPr>
            </w:pPr>
            <w:r>
              <w:rPr>
                <w:rFonts w:ascii="Arial" w:hAnsi="Arial" w:cs="Arial"/>
                <w:b/>
                <w:sz w:val="16"/>
                <w:szCs w:val="16"/>
              </w:rPr>
              <w:t>Метод устранения</w:t>
            </w:r>
          </w:p>
        </w:tc>
      </w:tr>
      <w:tr w:rsidR="004D4A6F" w:rsidTr="004D4A6F">
        <w:trPr>
          <w:trHeight w:val="137"/>
          <w:jc w:val="center"/>
        </w:trPr>
        <w:tc>
          <w:tcPr>
            <w:tcW w:w="3010" w:type="dxa"/>
            <w:vMerge w:val="restart"/>
            <w:tcBorders>
              <w:top w:val="nil"/>
              <w:left w:val="single" w:sz="4" w:space="0" w:color="000000"/>
              <w:bottom w:val="single" w:sz="4" w:space="0" w:color="auto"/>
              <w:right w:val="nil"/>
            </w:tcBorders>
            <w:vAlign w:val="center"/>
          </w:tcPr>
          <w:p w:rsidR="004D4A6F" w:rsidRDefault="004D4A6F" w:rsidP="00A65FDE">
            <w:pPr>
              <w:snapToGrid w:val="0"/>
              <w:spacing w:after="0" w:line="240" w:lineRule="auto"/>
              <w:rPr>
                <w:rFonts w:ascii="Arial" w:hAnsi="Arial" w:cs="Arial"/>
                <w:sz w:val="16"/>
                <w:szCs w:val="16"/>
              </w:rPr>
            </w:pPr>
            <w:r>
              <w:rPr>
                <w:rFonts w:ascii="Arial" w:hAnsi="Arial" w:cs="Arial"/>
                <w:sz w:val="16"/>
                <w:szCs w:val="16"/>
              </w:rPr>
              <w:t>При установке переключателя питания в режим «</w:t>
            </w:r>
            <w:r>
              <w:rPr>
                <w:rFonts w:ascii="Arial" w:hAnsi="Arial" w:cs="Arial"/>
                <w:sz w:val="16"/>
                <w:szCs w:val="16"/>
                <w:lang w:val="en-US"/>
              </w:rPr>
              <w:t>DC</w:t>
            </w:r>
            <w:r>
              <w:rPr>
                <w:rFonts w:ascii="Arial" w:hAnsi="Arial" w:cs="Arial"/>
                <w:sz w:val="16"/>
                <w:szCs w:val="16"/>
              </w:rPr>
              <w:t>» светильник не работает</w:t>
            </w:r>
          </w:p>
        </w:tc>
        <w:tc>
          <w:tcPr>
            <w:tcW w:w="2730" w:type="dxa"/>
            <w:tcBorders>
              <w:top w:val="nil"/>
              <w:left w:val="single" w:sz="4" w:space="0" w:color="000000"/>
              <w:bottom w:val="single" w:sz="4" w:space="0" w:color="000000"/>
              <w:right w:val="nil"/>
            </w:tcBorders>
            <w:vAlign w:val="center"/>
          </w:tcPr>
          <w:p w:rsidR="004D4A6F" w:rsidRDefault="004D4A6F" w:rsidP="00A65FDE">
            <w:pPr>
              <w:tabs>
                <w:tab w:val="left" w:pos="360"/>
              </w:tabs>
              <w:suppressAutoHyphens/>
              <w:snapToGrid w:val="0"/>
              <w:spacing w:after="0" w:line="240" w:lineRule="auto"/>
              <w:rPr>
                <w:rFonts w:ascii="Arial" w:hAnsi="Arial" w:cs="Arial"/>
                <w:sz w:val="16"/>
                <w:szCs w:val="16"/>
              </w:rPr>
            </w:pPr>
            <w:r>
              <w:rPr>
                <w:rFonts w:ascii="Arial" w:hAnsi="Arial" w:cs="Arial"/>
                <w:sz w:val="16"/>
                <w:szCs w:val="16"/>
              </w:rPr>
              <w:t>Разряжены аккумуляторные батареи</w:t>
            </w:r>
          </w:p>
        </w:tc>
        <w:tc>
          <w:tcPr>
            <w:tcW w:w="4942" w:type="dxa"/>
            <w:tcBorders>
              <w:top w:val="single" w:sz="4" w:space="0" w:color="000000"/>
              <w:left w:val="single" w:sz="4" w:space="0" w:color="000000"/>
              <w:bottom w:val="single" w:sz="4" w:space="0" w:color="000000"/>
              <w:right w:val="single" w:sz="4" w:space="0" w:color="000000"/>
            </w:tcBorders>
            <w:vAlign w:val="center"/>
          </w:tcPr>
          <w:p w:rsidR="004D4A6F" w:rsidRDefault="004D4A6F" w:rsidP="00A65FDE">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Зарядите аккумулятор. Для этого подключите светильник к розетке с сетевым напряжением 230В/50Гц на 18 часов.</w:t>
            </w:r>
          </w:p>
        </w:tc>
      </w:tr>
      <w:tr w:rsidR="004D4A6F" w:rsidTr="004D4A6F">
        <w:trPr>
          <w:trHeight w:val="137"/>
          <w:jc w:val="center"/>
        </w:trPr>
        <w:tc>
          <w:tcPr>
            <w:tcW w:w="3010" w:type="dxa"/>
            <w:vMerge/>
            <w:tcBorders>
              <w:top w:val="nil"/>
              <w:left w:val="single" w:sz="4" w:space="0" w:color="000000"/>
              <w:bottom w:val="single" w:sz="4" w:space="0" w:color="auto"/>
              <w:right w:val="nil"/>
            </w:tcBorders>
            <w:vAlign w:val="center"/>
          </w:tcPr>
          <w:p w:rsidR="004D4A6F" w:rsidRDefault="004D4A6F" w:rsidP="00A65FDE">
            <w:pPr>
              <w:spacing w:after="0"/>
              <w:rPr>
                <w:rFonts w:ascii="Arial" w:hAnsi="Arial" w:cs="Arial"/>
                <w:sz w:val="16"/>
                <w:szCs w:val="16"/>
              </w:rPr>
            </w:pPr>
          </w:p>
        </w:tc>
        <w:tc>
          <w:tcPr>
            <w:tcW w:w="2730" w:type="dxa"/>
            <w:tcBorders>
              <w:top w:val="nil"/>
              <w:left w:val="single" w:sz="4" w:space="0" w:color="000000"/>
              <w:bottom w:val="single" w:sz="4" w:space="0" w:color="000000"/>
              <w:right w:val="nil"/>
            </w:tcBorders>
            <w:vAlign w:val="center"/>
          </w:tcPr>
          <w:p w:rsidR="004D4A6F" w:rsidRDefault="004D4A6F" w:rsidP="00A65FDE">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Переключатель режимов установлен в центральное положение «</w:t>
            </w:r>
            <w:r>
              <w:rPr>
                <w:rFonts w:ascii="Arial" w:hAnsi="Arial" w:cs="Arial"/>
                <w:sz w:val="16"/>
                <w:szCs w:val="16"/>
                <w:lang w:val="en-US"/>
              </w:rPr>
              <w:t>OFF</w:t>
            </w:r>
            <w:r>
              <w:rPr>
                <w:rFonts w:ascii="Arial" w:hAnsi="Arial" w:cs="Arial"/>
                <w:sz w:val="16"/>
                <w:szCs w:val="16"/>
              </w:rPr>
              <w:t>»</w:t>
            </w:r>
          </w:p>
        </w:tc>
        <w:tc>
          <w:tcPr>
            <w:tcW w:w="4942" w:type="dxa"/>
            <w:tcBorders>
              <w:top w:val="single" w:sz="4" w:space="0" w:color="000000"/>
              <w:left w:val="single" w:sz="4" w:space="0" w:color="000000"/>
              <w:bottom w:val="single" w:sz="4" w:space="0" w:color="000000"/>
              <w:right w:val="single" w:sz="4" w:space="0" w:color="000000"/>
            </w:tcBorders>
            <w:vAlign w:val="center"/>
          </w:tcPr>
          <w:p w:rsidR="004D4A6F" w:rsidRDefault="004D4A6F" w:rsidP="00A65FDE">
            <w:pPr>
              <w:suppressAutoHyphens/>
              <w:snapToGrid w:val="0"/>
              <w:spacing w:after="0" w:line="240" w:lineRule="auto"/>
              <w:rPr>
                <w:rFonts w:ascii="Arial" w:hAnsi="Arial" w:cs="Arial"/>
                <w:sz w:val="16"/>
                <w:szCs w:val="16"/>
              </w:rPr>
            </w:pPr>
            <w:r>
              <w:rPr>
                <w:rFonts w:ascii="Arial" w:hAnsi="Arial" w:cs="Arial"/>
                <w:sz w:val="16"/>
                <w:szCs w:val="16"/>
              </w:rPr>
              <w:t>Переведите переключатель в любое крайнее положение</w:t>
            </w:r>
          </w:p>
        </w:tc>
      </w:tr>
      <w:tr w:rsidR="004D4A6F" w:rsidTr="004D4A6F">
        <w:trPr>
          <w:trHeight w:val="137"/>
          <w:jc w:val="center"/>
        </w:trPr>
        <w:tc>
          <w:tcPr>
            <w:tcW w:w="3010" w:type="dxa"/>
            <w:vMerge/>
            <w:tcBorders>
              <w:top w:val="nil"/>
              <w:left w:val="single" w:sz="4" w:space="0" w:color="000000"/>
              <w:bottom w:val="single" w:sz="4" w:space="0" w:color="auto"/>
              <w:right w:val="nil"/>
            </w:tcBorders>
            <w:vAlign w:val="center"/>
          </w:tcPr>
          <w:p w:rsidR="004D4A6F" w:rsidRDefault="004D4A6F" w:rsidP="00A65FDE">
            <w:pPr>
              <w:spacing w:after="0"/>
              <w:rPr>
                <w:rFonts w:ascii="Arial" w:hAnsi="Arial" w:cs="Arial"/>
                <w:sz w:val="16"/>
                <w:szCs w:val="16"/>
              </w:rPr>
            </w:pPr>
          </w:p>
        </w:tc>
        <w:tc>
          <w:tcPr>
            <w:tcW w:w="2730" w:type="dxa"/>
            <w:tcBorders>
              <w:top w:val="nil"/>
              <w:left w:val="single" w:sz="4" w:space="0" w:color="000000"/>
              <w:bottom w:val="single" w:sz="4" w:space="0" w:color="auto"/>
              <w:right w:val="nil"/>
            </w:tcBorders>
            <w:vAlign w:val="center"/>
          </w:tcPr>
          <w:p w:rsidR="004D4A6F" w:rsidRDefault="004D4A6F" w:rsidP="00A65FDE">
            <w:pPr>
              <w:tabs>
                <w:tab w:val="left" w:pos="360"/>
              </w:tabs>
              <w:suppressAutoHyphens/>
              <w:snapToGrid w:val="0"/>
              <w:spacing w:after="0" w:line="240" w:lineRule="auto"/>
              <w:rPr>
                <w:rFonts w:ascii="Arial" w:hAnsi="Arial" w:cs="Arial"/>
                <w:sz w:val="16"/>
                <w:szCs w:val="16"/>
              </w:rPr>
            </w:pPr>
            <w:r>
              <w:rPr>
                <w:rFonts w:ascii="Arial" w:hAnsi="Arial" w:cs="Arial"/>
                <w:sz w:val="16"/>
                <w:szCs w:val="16"/>
              </w:rPr>
              <w:t>Светильник подключен к сети электропитания</w:t>
            </w:r>
          </w:p>
        </w:tc>
        <w:tc>
          <w:tcPr>
            <w:tcW w:w="4942" w:type="dxa"/>
            <w:tcBorders>
              <w:top w:val="single" w:sz="4" w:space="0" w:color="000000"/>
              <w:left w:val="single" w:sz="4" w:space="0" w:color="000000"/>
              <w:bottom w:val="single" w:sz="4" w:space="0" w:color="000000"/>
              <w:right w:val="single" w:sz="4" w:space="0" w:color="000000"/>
            </w:tcBorders>
            <w:vAlign w:val="center"/>
          </w:tcPr>
          <w:p w:rsidR="004D4A6F" w:rsidRDefault="004D4A6F" w:rsidP="00A65FDE">
            <w:pPr>
              <w:suppressAutoHyphens/>
              <w:snapToGrid w:val="0"/>
              <w:spacing w:after="0" w:line="240" w:lineRule="auto"/>
              <w:rPr>
                <w:rFonts w:ascii="Arial" w:hAnsi="Arial" w:cs="Arial"/>
                <w:sz w:val="16"/>
                <w:szCs w:val="16"/>
              </w:rPr>
            </w:pPr>
            <w:r>
              <w:rPr>
                <w:rFonts w:ascii="Arial" w:hAnsi="Arial" w:cs="Arial"/>
                <w:sz w:val="16"/>
                <w:szCs w:val="16"/>
              </w:rPr>
              <w:t>Убедитесь, что светильник не подключен к сети электропитания</w:t>
            </w:r>
          </w:p>
        </w:tc>
      </w:tr>
      <w:tr w:rsidR="004D4A6F" w:rsidTr="004D4A6F">
        <w:trPr>
          <w:trHeight w:val="137"/>
          <w:jc w:val="center"/>
        </w:trPr>
        <w:tc>
          <w:tcPr>
            <w:tcW w:w="3010" w:type="dxa"/>
            <w:tcBorders>
              <w:top w:val="nil"/>
              <w:left w:val="single" w:sz="4" w:space="0" w:color="000000"/>
              <w:bottom w:val="single" w:sz="4" w:space="0" w:color="auto"/>
              <w:right w:val="nil"/>
            </w:tcBorders>
            <w:vAlign w:val="center"/>
          </w:tcPr>
          <w:p w:rsidR="004D4A6F" w:rsidRDefault="004D4A6F" w:rsidP="00A65FDE">
            <w:pPr>
              <w:spacing w:after="0"/>
              <w:rPr>
                <w:rFonts w:ascii="Arial" w:hAnsi="Arial" w:cs="Arial"/>
                <w:sz w:val="16"/>
                <w:szCs w:val="16"/>
              </w:rPr>
            </w:pPr>
            <w:r>
              <w:rPr>
                <w:rFonts w:ascii="Arial" w:hAnsi="Arial" w:cs="Arial"/>
                <w:sz w:val="16"/>
                <w:szCs w:val="16"/>
              </w:rPr>
              <w:t>При подключении электропитания светильник работает</w:t>
            </w:r>
          </w:p>
        </w:tc>
        <w:tc>
          <w:tcPr>
            <w:tcW w:w="2730" w:type="dxa"/>
            <w:tcBorders>
              <w:top w:val="nil"/>
              <w:left w:val="single" w:sz="4" w:space="0" w:color="000000"/>
              <w:bottom w:val="single" w:sz="4" w:space="0" w:color="auto"/>
              <w:right w:val="nil"/>
            </w:tcBorders>
            <w:vAlign w:val="center"/>
          </w:tcPr>
          <w:p w:rsidR="004D4A6F" w:rsidRDefault="004D4A6F" w:rsidP="00A65FDE">
            <w:pPr>
              <w:tabs>
                <w:tab w:val="left" w:pos="360"/>
              </w:tabs>
              <w:suppressAutoHyphens/>
              <w:snapToGrid w:val="0"/>
              <w:spacing w:after="0" w:line="240" w:lineRule="auto"/>
              <w:rPr>
                <w:rFonts w:ascii="Arial" w:hAnsi="Arial" w:cs="Arial"/>
                <w:sz w:val="16"/>
                <w:szCs w:val="16"/>
              </w:rPr>
            </w:pPr>
            <w:r>
              <w:rPr>
                <w:rFonts w:ascii="Arial" w:hAnsi="Arial" w:cs="Arial"/>
                <w:sz w:val="16"/>
                <w:szCs w:val="16"/>
              </w:rPr>
              <w:t>Переключатель режимов установлен в положение «</w:t>
            </w:r>
            <w:r>
              <w:rPr>
                <w:rFonts w:ascii="Arial" w:hAnsi="Arial" w:cs="Arial"/>
                <w:sz w:val="16"/>
                <w:szCs w:val="16"/>
                <w:lang w:val="en-US"/>
              </w:rPr>
              <w:t>AC</w:t>
            </w:r>
            <w:r>
              <w:rPr>
                <w:rFonts w:ascii="Arial" w:hAnsi="Arial" w:cs="Arial"/>
                <w:sz w:val="16"/>
                <w:szCs w:val="16"/>
              </w:rPr>
              <w:t>»</w:t>
            </w:r>
          </w:p>
        </w:tc>
        <w:tc>
          <w:tcPr>
            <w:tcW w:w="4942" w:type="dxa"/>
            <w:tcBorders>
              <w:top w:val="single" w:sz="4" w:space="0" w:color="000000"/>
              <w:left w:val="single" w:sz="4" w:space="0" w:color="000000"/>
              <w:bottom w:val="single" w:sz="4" w:space="0" w:color="000000"/>
              <w:right w:val="single" w:sz="4" w:space="0" w:color="000000"/>
            </w:tcBorders>
            <w:vAlign w:val="center"/>
          </w:tcPr>
          <w:p w:rsidR="004D4A6F" w:rsidRDefault="004D4A6F" w:rsidP="00A65FDE">
            <w:pPr>
              <w:suppressAutoHyphens/>
              <w:snapToGrid w:val="0"/>
              <w:spacing w:after="0" w:line="240" w:lineRule="auto"/>
              <w:rPr>
                <w:rFonts w:ascii="Arial" w:hAnsi="Arial" w:cs="Arial"/>
                <w:sz w:val="16"/>
                <w:szCs w:val="16"/>
              </w:rPr>
            </w:pPr>
            <w:r>
              <w:rPr>
                <w:rFonts w:ascii="Arial" w:hAnsi="Arial" w:cs="Arial"/>
                <w:sz w:val="16"/>
                <w:szCs w:val="16"/>
              </w:rPr>
              <w:t>Переведите переключатель в положение «</w:t>
            </w:r>
            <w:r>
              <w:rPr>
                <w:rFonts w:ascii="Arial" w:hAnsi="Arial" w:cs="Arial"/>
                <w:sz w:val="16"/>
                <w:szCs w:val="16"/>
                <w:lang w:val="en-US"/>
              </w:rPr>
              <w:t>DC</w:t>
            </w:r>
            <w:r>
              <w:rPr>
                <w:rFonts w:ascii="Arial" w:hAnsi="Arial" w:cs="Arial"/>
                <w:sz w:val="16"/>
                <w:szCs w:val="16"/>
              </w:rPr>
              <w:t>» или «</w:t>
            </w:r>
            <w:r>
              <w:rPr>
                <w:rFonts w:ascii="Arial" w:hAnsi="Arial" w:cs="Arial"/>
                <w:sz w:val="16"/>
                <w:szCs w:val="16"/>
                <w:lang w:val="en-US"/>
              </w:rPr>
              <w:t>OFF</w:t>
            </w:r>
            <w:r>
              <w:rPr>
                <w:rFonts w:ascii="Arial" w:hAnsi="Arial" w:cs="Arial"/>
                <w:sz w:val="16"/>
                <w:szCs w:val="16"/>
              </w:rPr>
              <w:t>»</w:t>
            </w:r>
          </w:p>
        </w:tc>
      </w:tr>
      <w:tr w:rsidR="004D4A6F" w:rsidTr="004D4A6F">
        <w:trPr>
          <w:trHeight w:val="137"/>
          <w:jc w:val="center"/>
        </w:trPr>
        <w:tc>
          <w:tcPr>
            <w:tcW w:w="3010" w:type="dxa"/>
            <w:tcBorders>
              <w:top w:val="single" w:sz="4" w:space="0" w:color="auto"/>
              <w:left w:val="single" w:sz="4" w:space="0" w:color="000000"/>
              <w:bottom w:val="single" w:sz="4" w:space="0" w:color="auto"/>
              <w:right w:val="nil"/>
            </w:tcBorders>
            <w:vAlign w:val="center"/>
          </w:tcPr>
          <w:p w:rsidR="004D4A6F" w:rsidRDefault="004D4A6F" w:rsidP="00A65FDE">
            <w:pPr>
              <w:spacing w:after="0"/>
              <w:rPr>
                <w:rFonts w:ascii="Arial" w:hAnsi="Arial" w:cs="Arial"/>
                <w:sz w:val="16"/>
                <w:szCs w:val="16"/>
              </w:rPr>
            </w:pPr>
            <w:r>
              <w:rPr>
                <w:rFonts w:ascii="Arial" w:hAnsi="Arial" w:cs="Arial"/>
                <w:sz w:val="16"/>
                <w:szCs w:val="16"/>
              </w:rPr>
              <w:t>Время автономной работы светильника снизилось</w:t>
            </w:r>
          </w:p>
        </w:tc>
        <w:tc>
          <w:tcPr>
            <w:tcW w:w="2730" w:type="dxa"/>
            <w:tcBorders>
              <w:top w:val="single" w:sz="4" w:space="0" w:color="auto"/>
              <w:left w:val="single" w:sz="4" w:space="0" w:color="000000"/>
              <w:bottom w:val="single" w:sz="4" w:space="0" w:color="auto"/>
              <w:right w:val="nil"/>
            </w:tcBorders>
            <w:vAlign w:val="center"/>
          </w:tcPr>
          <w:p w:rsidR="004D4A6F" w:rsidRDefault="004D4A6F" w:rsidP="00A65FDE">
            <w:pPr>
              <w:tabs>
                <w:tab w:val="left" w:pos="360"/>
              </w:tabs>
              <w:suppressAutoHyphens/>
              <w:snapToGrid w:val="0"/>
              <w:spacing w:after="0" w:line="240" w:lineRule="auto"/>
              <w:rPr>
                <w:rFonts w:ascii="Arial" w:hAnsi="Arial" w:cs="Arial"/>
                <w:sz w:val="16"/>
                <w:szCs w:val="16"/>
              </w:rPr>
            </w:pPr>
            <w:r>
              <w:rPr>
                <w:rFonts w:ascii="Arial" w:hAnsi="Arial" w:cs="Arial"/>
                <w:sz w:val="16"/>
                <w:szCs w:val="16"/>
              </w:rPr>
              <w:t>Уменьшение емкости аккумуляторной батареи</w:t>
            </w:r>
          </w:p>
        </w:tc>
        <w:tc>
          <w:tcPr>
            <w:tcW w:w="4942" w:type="dxa"/>
            <w:tcBorders>
              <w:top w:val="single" w:sz="4" w:space="0" w:color="000000"/>
              <w:left w:val="single" w:sz="4" w:space="0" w:color="000000"/>
              <w:bottom w:val="single" w:sz="4" w:space="0" w:color="auto"/>
              <w:right w:val="single" w:sz="4" w:space="0" w:color="000000"/>
            </w:tcBorders>
            <w:vAlign w:val="center"/>
          </w:tcPr>
          <w:p w:rsidR="004D4A6F" w:rsidRDefault="004D4A6F" w:rsidP="00A65FDE">
            <w:pPr>
              <w:suppressAutoHyphens/>
              <w:snapToGrid w:val="0"/>
              <w:spacing w:after="0" w:line="240" w:lineRule="auto"/>
              <w:rPr>
                <w:rFonts w:ascii="Arial" w:hAnsi="Arial" w:cs="Arial"/>
                <w:sz w:val="16"/>
                <w:szCs w:val="16"/>
              </w:rPr>
            </w:pPr>
            <w:r>
              <w:rPr>
                <w:rFonts w:ascii="Arial" w:hAnsi="Arial" w:cs="Arial"/>
                <w:sz w:val="16"/>
                <w:szCs w:val="16"/>
              </w:rPr>
              <w:t>С течением времени и количеством циклов заряда/разряда емкость аккумуляторной батареи естественным образом снижается. Это не является неисправностью.</w:t>
            </w:r>
          </w:p>
        </w:tc>
      </w:tr>
    </w:tbl>
    <w:p w:rsidR="004D4A6F" w:rsidRPr="004D4A6F" w:rsidRDefault="004D4A6F" w:rsidP="004D4A6F">
      <w:pPr>
        <w:spacing w:after="0" w:line="240" w:lineRule="auto"/>
        <w:jc w:val="both"/>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576C1" w:rsidRDefault="00C576C1" w:rsidP="00C576C1">
      <w:pPr>
        <w:pStyle w:val="a5"/>
        <w:numPr>
          <w:ilvl w:val="0"/>
          <w:numId w:val="20"/>
        </w:numPr>
        <w:spacing w:after="0" w:line="240" w:lineRule="auto"/>
        <w:jc w:val="both"/>
        <w:rPr>
          <w:rFonts w:ascii="Arial" w:hAnsi="Arial" w:cs="Arial"/>
          <w:b/>
          <w:sz w:val="16"/>
          <w:szCs w:val="16"/>
        </w:rPr>
      </w:pPr>
      <w:r>
        <w:rPr>
          <w:rFonts w:ascii="Arial" w:hAnsi="Arial" w:cs="Arial"/>
          <w:b/>
          <w:sz w:val="16"/>
          <w:szCs w:val="16"/>
        </w:rPr>
        <w:t>Хранение</w:t>
      </w:r>
    </w:p>
    <w:p w:rsidR="00C576C1" w:rsidRDefault="00C576C1" w:rsidP="00C576C1">
      <w:pPr>
        <w:pStyle w:val="a5"/>
        <w:spacing w:after="0" w:line="240" w:lineRule="auto"/>
        <w:ind w:left="0"/>
        <w:jc w:val="both"/>
        <w:rPr>
          <w:rFonts w:ascii="Arial" w:hAnsi="Arial" w:cs="Arial"/>
          <w:sz w:val="16"/>
          <w:szCs w:val="16"/>
        </w:rPr>
      </w:pPr>
      <w:r>
        <w:rPr>
          <w:rFonts w:ascii="Arial" w:hAnsi="Arial" w:cs="Arial"/>
          <w:sz w:val="16"/>
          <w:szCs w:val="16"/>
        </w:rPr>
        <w:t xml:space="preserve">Светильники хранятся в картонных коробках в ящиках или на стеллажах в сухих отапливаемых помещениях. </w:t>
      </w:r>
    </w:p>
    <w:p w:rsidR="00C576C1" w:rsidRDefault="00C576C1" w:rsidP="00C576C1">
      <w:pPr>
        <w:pStyle w:val="a5"/>
        <w:numPr>
          <w:ilvl w:val="0"/>
          <w:numId w:val="20"/>
        </w:numPr>
        <w:spacing w:after="0" w:line="240" w:lineRule="auto"/>
        <w:jc w:val="both"/>
        <w:rPr>
          <w:rFonts w:ascii="Arial" w:hAnsi="Arial" w:cs="Arial"/>
          <w:sz w:val="16"/>
          <w:szCs w:val="16"/>
        </w:rPr>
      </w:pPr>
      <w:r>
        <w:rPr>
          <w:rFonts w:ascii="Arial" w:hAnsi="Arial" w:cs="Arial"/>
          <w:b/>
          <w:sz w:val="16"/>
          <w:szCs w:val="16"/>
        </w:rPr>
        <w:t>Транспортировка</w:t>
      </w:r>
    </w:p>
    <w:p w:rsidR="00C576C1" w:rsidRDefault="00C576C1" w:rsidP="00C576C1">
      <w:pPr>
        <w:pStyle w:val="a5"/>
        <w:spacing w:after="0" w:line="240" w:lineRule="auto"/>
        <w:ind w:left="0"/>
        <w:jc w:val="both"/>
        <w:rPr>
          <w:rFonts w:ascii="Arial" w:hAnsi="Arial" w:cs="Arial"/>
          <w:sz w:val="16"/>
          <w:szCs w:val="16"/>
        </w:rPr>
      </w:pPr>
      <w:r>
        <w:rPr>
          <w:rFonts w:ascii="Arial" w:hAnsi="Arial" w:cs="Arial"/>
          <w:sz w:val="16"/>
          <w:szCs w:val="16"/>
        </w:rPr>
        <w:t>Светильники пригодны для транспортировки автомобильным, железнодорожным, морским или авиационным транспортом.</w:t>
      </w:r>
    </w:p>
    <w:p w:rsidR="00C576C1" w:rsidRDefault="00C576C1" w:rsidP="00C576C1">
      <w:pPr>
        <w:pStyle w:val="a5"/>
        <w:numPr>
          <w:ilvl w:val="0"/>
          <w:numId w:val="20"/>
        </w:numPr>
        <w:spacing w:after="0" w:line="240" w:lineRule="auto"/>
        <w:jc w:val="both"/>
        <w:rPr>
          <w:rFonts w:ascii="Arial" w:hAnsi="Arial" w:cs="Arial"/>
          <w:b/>
          <w:sz w:val="16"/>
          <w:szCs w:val="16"/>
        </w:rPr>
      </w:pPr>
      <w:r>
        <w:rPr>
          <w:rFonts w:ascii="Arial" w:hAnsi="Arial" w:cs="Arial"/>
          <w:b/>
          <w:sz w:val="16"/>
          <w:szCs w:val="16"/>
        </w:rPr>
        <w:t>Утилизация</w:t>
      </w:r>
    </w:p>
    <w:p w:rsidR="00C576C1" w:rsidRDefault="00C576C1" w:rsidP="00C576C1">
      <w:pPr>
        <w:pStyle w:val="a5"/>
        <w:spacing w:after="0" w:line="240" w:lineRule="auto"/>
        <w:ind w:left="0"/>
        <w:jc w:val="both"/>
        <w:rPr>
          <w:rFonts w:ascii="Arial" w:hAnsi="Arial" w:cs="Arial"/>
          <w:sz w:val="16"/>
          <w:szCs w:val="16"/>
        </w:rPr>
      </w:pPr>
      <w:r>
        <w:rPr>
          <w:rFonts w:ascii="Arial" w:hAnsi="Arial" w:cs="Arial"/>
          <w:sz w:val="16"/>
          <w:szCs w:val="16"/>
        </w:rPr>
        <w:t xml:space="preserve">Светильники не содержат дорогостоящих материалов и комплектующих деталей. По истечении срока службы светильник необходимо разобрать на детали, рассортировать по видам материалов и утилизировать по правилам утилизации бытовой электронной техники. </w:t>
      </w:r>
    </w:p>
    <w:p w:rsidR="00C576C1" w:rsidRDefault="00C576C1" w:rsidP="00C576C1">
      <w:pPr>
        <w:pStyle w:val="a5"/>
        <w:spacing w:after="0" w:line="240" w:lineRule="auto"/>
        <w:ind w:left="0"/>
        <w:jc w:val="both"/>
        <w:rPr>
          <w:rFonts w:ascii="Arial" w:hAnsi="Arial" w:cs="Arial"/>
          <w:sz w:val="16"/>
          <w:szCs w:val="16"/>
        </w:rPr>
      </w:pPr>
      <w:r>
        <w:rPr>
          <w:rFonts w:ascii="Arial" w:hAnsi="Arial" w:cs="Arial"/>
          <w:sz w:val="16"/>
          <w:szCs w:val="16"/>
        </w:rPr>
        <w:t>Встроенный литий-ионный аккумулятор относится ко второму классу экологической опасности, по истечении срока службы должен быть передан на утилизацию в соответствующий пункт приема отработанных аккумуляторных батареек.</w:t>
      </w:r>
    </w:p>
    <w:p w:rsidR="001076C3" w:rsidRPr="001076C3" w:rsidRDefault="001076C3" w:rsidP="001076C3">
      <w:pPr>
        <w:pStyle w:val="a5"/>
        <w:numPr>
          <w:ilvl w:val="0"/>
          <w:numId w:val="20"/>
        </w:numPr>
        <w:spacing w:after="0"/>
        <w:jc w:val="both"/>
        <w:rPr>
          <w:rFonts w:ascii="Arial" w:hAnsi="Arial" w:cs="Arial"/>
          <w:b/>
          <w:sz w:val="16"/>
          <w:szCs w:val="16"/>
        </w:rPr>
      </w:pPr>
      <w:r w:rsidRPr="001076C3">
        <w:rPr>
          <w:rFonts w:ascii="Arial" w:hAnsi="Arial" w:cs="Arial"/>
          <w:b/>
          <w:sz w:val="16"/>
          <w:szCs w:val="16"/>
        </w:rPr>
        <w:t>Сертификация</w:t>
      </w:r>
    </w:p>
    <w:p w:rsidR="001076C3" w:rsidRPr="001076C3" w:rsidRDefault="001076C3" w:rsidP="00E96491">
      <w:pPr>
        <w:spacing w:after="0" w:line="240" w:lineRule="auto"/>
        <w:jc w:val="both"/>
        <w:rPr>
          <w:rFonts w:ascii="Arial" w:hAnsi="Arial" w:cs="Arial"/>
          <w:b/>
          <w:sz w:val="16"/>
          <w:szCs w:val="16"/>
        </w:rPr>
      </w:pPr>
      <w:r w:rsidRPr="001076C3">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1076C3" w:rsidRPr="001076C3" w:rsidRDefault="001076C3" w:rsidP="001076C3">
      <w:pPr>
        <w:numPr>
          <w:ilvl w:val="0"/>
          <w:numId w:val="20"/>
        </w:numPr>
        <w:spacing w:after="0"/>
        <w:contextualSpacing/>
        <w:jc w:val="both"/>
        <w:rPr>
          <w:rFonts w:ascii="Arial" w:hAnsi="Arial" w:cs="Arial"/>
          <w:b/>
          <w:sz w:val="16"/>
          <w:szCs w:val="16"/>
        </w:rPr>
      </w:pPr>
      <w:r w:rsidRPr="001076C3">
        <w:rPr>
          <w:rFonts w:ascii="Arial" w:hAnsi="Arial" w:cs="Arial"/>
          <w:b/>
          <w:sz w:val="16"/>
          <w:szCs w:val="16"/>
        </w:rPr>
        <w:t>Информация о производителе</w:t>
      </w:r>
    </w:p>
    <w:p w:rsidR="001076C3" w:rsidRPr="00E208C1" w:rsidRDefault="001076C3" w:rsidP="00017E3B">
      <w:pPr>
        <w:spacing w:after="0"/>
        <w:jc w:val="both"/>
        <w:rPr>
          <w:rFonts w:ascii="Arial" w:hAnsi="Arial" w:cs="Arial"/>
          <w:sz w:val="16"/>
          <w:szCs w:val="16"/>
        </w:rPr>
      </w:pPr>
      <w:r w:rsidRPr="001076C3">
        <w:rPr>
          <w:rFonts w:ascii="Arial" w:hAnsi="Arial" w:cs="Arial"/>
          <w:sz w:val="16"/>
          <w:szCs w:val="16"/>
        </w:rPr>
        <w:t>Сделано</w:t>
      </w:r>
      <w:r w:rsidRPr="00E208C1">
        <w:rPr>
          <w:rFonts w:ascii="Arial" w:hAnsi="Arial" w:cs="Arial"/>
          <w:sz w:val="16"/>
          <w:szCs w:val="16"/>
        </w:rPr>
        <w:t xml:space="preserve"> </w:t>
      </w:r>
      <w:r w:rsidRPr="001076C3">
        <w:rPr>
          <w:rFonts w:ascii="Arial" w:hAnsi="Arial" w:cs="Arial"/>
          <w:sz w:val="16"/>
          <w:szCs w:val="16"/>
        </w:rPr>
        <w:t>в</w:t>
      </w:r>
      <w:r w:rsidRPr="00E208C1">
        <w:rPr>
          <w:rFonts w:ascii="Arial" w:hAnsi="Arial" w:cs="Arial"/>
          <w:sz w:val="16"/>
          <w:szCs w:val="16"/>
        </w:rPr>
        <w:t xml:space="preserve"> </w:t>
      </w:r>
      <w:r w:rsidRPr="001076C3">
        <w:rPr>
          <w:rFonts w:ascii="Arial" w:hAnsi="Arial" w:cs="Arial"/>
          <w:sz w:val="16"/>
          <w:szCs w:val="16"/>
        </w:rPr>
        <w:t>Китае</w:t>
      </w:r>
      <w:r w:rsidRPr="00E208C1">
        <w:rPr>
          <w:rFonts w:ascii="Arial" w:hAnsi="Arial" w:cs="Arial"/>
          <w:sz w:val="16"/>
          <w:szCs w:val="16"/>
        </w:rPr>
        <w:t xml:space="preserve">. </w:t>
      </w:r>
      <w:r w:rsidRPr="001076C3">
        <w:rPr>
          <w:rFonts w:ascii="Arial" w:hAnsi="Arial" w:cs="Arial"/>
          <w:sz w:val="16"/>
          <w:szCs w:val="16"/>
        </w:rPr>
        <w:t>Изготовитель</w:t>
      </w:r>
      <w:r w:rsidRPr="00E208C1">
        <w:rPr>
          <w:rFonts w:ascii="Arial" w:hAnsi="Arial" w:cs="Arial"/>
          <w:sz w:val="16"/>
          <w:szCs w:val="16"/>
        </w:rPr>
        <w:t xml:space="preserve">: </w:t>
      </w:r>
      <w:r w:rsidR="00017E3B" w:rsidRPr="00017E3B">
        <w:rPr>
          <w:rFonts w:ascii="Arial" w:hAnsi="Arial" w:cs="Arial"/>
          <w:sz w:val="16"/>
          <w:szCs w:val="16"/>
          <w:lang w:val="en-US"/>
        </w:rPr>
        <w:t>NINGBO</w:t>
      </w:r>
      <w:r w:rsidR="00017E3B" w:rsidRPr="00E208C1">
        <w:rPr>
          <w:rFonts w:ascii="Arial" w:hAnsi="Arial" w:cs="Arial"/>
          <w:sz w:val="16"/>
          <w:szCs w:val="16"/>
        </w:rPr>
        <w:t xml:space="preserve"> </w:t>
      </w:r>
      <w:r w:rsidR="00017E3B" w:rsidRPr="00017E3B">
        <w:rPr>
          <w:rFonts w:ascii="Arial" w:hAnsi="Arial" w:cs="Arial"/>
          <w:sz w:val="16"/>
          <w:szCs w:val="16"/>
          <w:lang w:val="en-US"/>
        </w:rPr>
        <w:t>YUSING</w:t>
      </w:r>
      <w:r w:rsidR="00017E3B" w:rsidRPr="00E208C1">
        <w:rPr>
          <w:rFonts w:ascii="Arial" w:hAnsi="Arial" w:cs="Arial"/>
          <w:sz w:val="16"/>
          <w:szCs w:val="16"/>
        </w:rPr>
        <w:t xml:space="preserve"> </w:t>
      </w:r>
      <w:r w:rsidR="00017E3B" w:rsidRPr="00017E3B">
        <w:rPr>
          <w:rFonts w:ascii="Arial" w:hAnsi="Arial" w:cs="Arial"/>
          <w:sz w:val="16"/>
          <w:szCs w:val="16"/>
          <w:lang w:val="en-US"/>
        </w:rPr>
        <w:t>LIGHTING</w:t>
      </w:r>
      <w:r w:rsidR="00017E3B" w:rsidRPr="00E208C1">
        <w:rPr>
          <w:rFonts w:ascii="Arial" w:hAnsi="Arial" w:cs="Arial"/>
          <w:sz w:val="16"/>
          <w:szCs w:val="16"/>
        </w:rPr>
        <w:t xml:space="preserve"> </w:t>
      </w:r>
      <w:proofErr w:type="gramStart"/>
      <w:r w:rsidR="00017E3B" w:rsidRPr="00017E3B">
        <w:rPr>
          <w:rFonts w:ascii="Arial" w:hAnsi="Arial" w:cs="Arial"/>
          <w:sz w:val="16"/>
          <w:szCs w:val="16"/>
          <w:lang w:val="en-US"/>
        </w:rPr>
        <w:t>CO</w:t>
      </w:r>
      <w:r w:rsidR="00017E3B" w:rsidRPr="00E208C1">
        <w:rPr>
          <w:rFonts w:ascii="Arial" w:hAnsi="Arial" w:cs="Arial"/>
          <w:sz w:val="16"/>
          <w:szCs w:val="16"/>
        </w:rPr>
        <w:t>.,</w:t>
      </w:r>
      <w:r w:rsidR="00017E3B" w:rsidRPr="00017E3B">
        <w:rPr>
          <w:rFonts w:ascii="Arial" w:hAnsi="Arial" w:cs="Arial"/>
          <w:sz w:val="16"/>
          <w:szCs w:val="16"/>
          <w:lang w:val="en-US"/>
        </w:rPr>
        <w:t>LTD</w:t>
      </w:r>
      <w:proofErr w:type="gramEnd"/>
      <w:r w:rsidR="00017E3B" w:rsidRPr="00E208C1">
        <w:rPr>
          <w:rFonts w:ascii="Arial" w:hAnsi="Arial" w:cs="Arial"/>
          <w:sz w:val="16"/>
          <w:szCs w:val="16"/>
        </w:rPr>
        <w:t xml:space="preserve">» </w:t>
      </w:r>
      <w:r w:rsidR="00017E3B" w:rsidRPr="00017E3B">
        <w:rPr>
          <w:rFonts w:ascii="Arial" w:hAnsi="Arial" w:cs="Arial"/>
          <w:sz w:val="16"/>
          <w:szCs w:val="16"/>
        </w:rPr>
        <w:t>Китай</w:t>
      </w:r>
      <w:r w:rsidR="00017E3B" w:rsidRPr="00E208C1">
        <w:rPr>
          <w:rFonts w:ascii="Arial" w:hAnsi="Arial" w:cs="Arial"/>
          <w:sz w:val="16"/>
          <w:szCs w:val="16"/>
        </w:rPr>
        <w:t xml:space="preserve">, </w:t>
      </w:r>
      <w:r w:rsidR="00017E3B" w:rsidRPr="00017E3B">
        <w:rPr>
          <w:rFonts w:ascii="Arial" w:hAnsi="Arial" w:cs="Arial"/>
          <w:sz w:val="16"/>
          <w:szCs w:val="16"/>
          <w:lang w:val="en-US"/>
        </w:rPr>
        <w:t>No</w:t>
      </w:r>
      <w:r w:rsidR="00017E3B" w:rsidRPr="00E208C1">
        <w:rPr>
          <w:rFonts w:ascii="Arial" w:hAnsi="Arial" w:cs="Arial"/>
          <w:sz w:val="16"/>
          <w:szCs w:val="16"/>
        </w:rPr>
        <w:t>.1199,</w:t>
      </w:r>
      <w:r w:rsidR="00017E3B" w:rsidRPr="00017E3B">
        <w:rPr>
          <w:rFonts w:ascii="Arial" w:hAnsi="Arial" w:cs="Arial"/>
          <w:sz w:val="16"/>
          <w:szCs w:val="16"/>
          <w:lang w:val="en-US"/>
        </w:rPr>
        <w:t>MINGGUANG</w:t>
      </w:r>
      <w:r w:rsidR="00017E3B" w:rsidRPr="00E208C1">
        <w:rPr>
          <w:rFonts w:ascii="Arial" w:hAnsi="Arial" w:cs="Arial"/>
          <w:sz w:val="16"/>
          <w:szCs w:val="16"/>
        </w:rPr>
        <w:t xml:space="preserve"> </w:t>
      </w:r>
      <w:r w:rsidR="00017E3B" w:rsidRPr="00017E3B">
        <w:rPr>
          <w:rFonts w:ascii="Arial" w:hAnsi="Arial" w:cs="Arial"/>
          <w:sz w:val="16"/>
          <w:szCs w:val="16"/>
          <w:lang w:val="en-US"/>
        </w:rPr>
        <w:t>RD</w:t>
      </w:r>
      <w:r w:rsidR="00017E3B" w:rsidRPr="00E208C1">
        <w:rPr>
          <w:rFonts w:ascii="Arial" w:hAnsi="Arial" w:cs="Arial"/>
          <w:sz w:val="16"/>
          <w:szCs w:val="16"/>
        </w:rPr>
        <w:t>.</w:t>
      </w:r>
      <w:r w:rsidR="00017E3B" w:rsidRPr="00017E3B">
        <w:rPr>
          <w:rFonts w:ascii="Arial" w:hAnsi="Arial" w:cs="Arial"/>
          <w:sz w:val="16"/>
          <w:szCs w:val="16"/>
          <w:lang w:val="en-US"/>
        </w:rPr>
        <w:t>JIANGSHAN</w:t>
      </w:r>
      <w:r w:rsidR="00017E3B" w:rsidRPr="00E208C1">
        <w:rPr>
          <w:rFonts w:ascii="Arial" w:hAnsi="Arial" w:cs="Arial"/>
          <w:sz w:val="16"/>
          <w:szCs w:val="16"/>
        </w:rPr>
        <w:t xml:space="preserve"> </w:t>
      </w:r>
      <w:r w:rsidR="00017E3B" w:rsidRPr="00017E3B">
        <w:rPr>
          <w:rFonts w:ascii="Arial" w:hAnsi="Arial" w:cs="Arial"/>
          <w:sz w:val="16"/>
          <w:szCs w:val="16"/>
          <w:lang w:val="en-US"/>
        </w:rPr>
        <w:t>TOWN</w:t>
      </w:r>
      <w:r w:rsidR="00017E3B" w:rsidRPr="00E208C1">
        <w:rPr>
          <w:rFonts w:ascii="Arial" w:hAnsi="Arial" w:cs="Arial"/>
          <w:sz w:val="16"/>
          <w:szCs w:val="16"/>
        </w:rPr>
        <w:t>,</w:t>
      </w:r>
      <w:r w:rsidR="00017E3B" w:rsidRPr="00017E3B">
        <w:rPr>
          <w:rFonts w:ascii="Arial" w:hAnsi="Arial" w:cs="Arial"/>
          <w:sz w:val="16"/>
          <w:szCs w:val="16"/>
          <w:lang w:val="en-US"/>
        </w:rPr>
        <w:t>NINGBO</w:t>
      </w:r>
      <w:r w:rsidR="00017E3B" w:rsidRPr="00E208C1">
        <w:rPr>
          <w:rFonts w:ascii="Arial" w:hAnsi="Arial" w:cs="Arial"/>
          <w:sz w:val="16"/>
          <w:szCs w:val="16"/>
        </w:rPr>
        <w:t>,</w:t>
      </w:r>
      <w:r w:rsidR="00017E3B" w:rsidRPr="00017E3B">
        <w:rPr>
          <w:rFonts w:ascii="Arial" w:hAnsi="Arial" w:cs="Arial"/>
          <w:sz w:val="16"/>
          <w:szCs w:val="16"/>
          <w:lang w:val="en-US"/>
        </w:rPr>
        <w:t>CHINA</w:t>
      </w:r>
      <w:r w:rsidR="00017E3B" w:rsidRPr="00E208C1">
        <w:rPr>
          <w:rFonts w:ascii="Arial" w:hAnsi="Arial" w:cs="Arial"/>
          <w:sz w:val="16"/>
          <w:szCs w:val="16"/>
        </w:rPr>
        <w:t xml:space="preserve"> / </w:t>
      </w:r>
      <w:proofErr w:type="spellStart"/>
      <w:r w:rsidR="00017E3B" w:rsidRPr="00017E3B">
        <w:rPr>
          <w:rFonts w:ascii="Arial" w:hAnsi="Arial" w:cs="Arial"/>
          <w:sz w:val="16"/>
          <w:szCs w:val="16"/>
        </w:rPr>
        <w:t>Нинбо</w:t>
      </w:r>
      <w:proofErr w:type="spellEnd"/>
      <w:r w:rsidR="00017E3B" w:rsidRPr="00E208C1">
        <w:rPr>
          <w:rFonts w:ascii="Arial" w:hAnsi="Arial" w:cs="Arial"/>
          <w:sz w:val="16"/>
          <w:szCs w:val="16"/>
        </w:rPr>
        <w:t xml:space="preserve"> </w:t>
      </w:r>
      <w:proofErr w:type="spellStart"/>
      <w:r w:rsidR="00017E3B" w:rsidRPr="00017E3B">
        <w:rPr>
          <w:rFonts w:ascii="Arial" w:hAnsi="Arial" w:cs="Arial"/>
          <w:sz w:val="16"/>
          <w:szCs w:val="16"/>
        </w:rPr>
        <w:t>Юсинг</w:t>
      </w:r>
      <w:proofErr w:type="spellEnd"/>
      <w:r w:rsidR="00017E3B" w:rsidRPr="00E208C1">
        <w:rPr>
          <w:rFonts w:ascii="Arial" w:hAnsi="Arial" w:cs="Arial"/>
          <w:sz w:val="16"/>
          <w:szCs w:val="16"/>
        </w:rPr>
        <w:t xml:space="preserve"> </w:t>
      </w:r>
      <w:proofErr w:type="spellStart"/>
      <w:r w:rsidR="00017E3B" w:rsidRPr="00017E3B">
        <w:rPr>
          <w:rFonts w:ascii="Arial" w:hAnsi="Arial" w:cs="Arial"/>
          <w:sz w:val="16"/>
          <w:szCs w:val="16"/>
        </w:rPr>
        <w:t>Лайтинг</w:t>
      </w:r>
      <w:proofErr w:type="spellEnd"/>
      <w:r w:rsidR="00017E3B" w:rsidRPr="00E208C1">
        <w:rPr>
          <w:rFonts w:ascii="Arial" w:hAnsi="Arial" w:cs="Arial"/>
          <w:sz w:val="16"/>
          <w:szCs w:val="16"/>
        </w:rPr>
        <w:t xml:space="preserve">, </w:t>
      </w:r>
      <w:r w:rsidR="00017E3B" w:rsidRPr="00017E3B">
        <w:rPr>
          <w:rFonts w:ascii="Arial" w:hAnsi="Arial" w:cs="Arial"/>
          <w:sz w:val="16"/>
          <w:szCs w:val="16"/>
        </w:rPr>
        <w:t>Ко</w:t>
      </w:r>
      <w:r w:rsidR="00017E3B" w:rsidRPr="00E208C1">
        <w:rPr>
          <w:rFonts w:ascii="Arial" w:hAnsi="Arial" w:cs="Arial"/>
          <w:sz w:val="16"/>
          <w:szCs w:val="16"/>
        </w:rPr>
        <w:t xml:space="preserve">. № 1199, </w:t>
      </w:r>
      <w:proofErr w:type="spellStart"/>
      <w:r w:rsidR="00017E3B" w:rsidRPr="00017E3B">
        <w:rPr>
          <w:rFonts w:ascii="Arial" w:hAnsi="Arial" w:cs="Arial"/>
          <w:sz w:val="16"/>
          <w:szCs w:val="16"/>
        </w:rPr>
        <w:t>Минггуан</w:t>
      </w:r>
      <w:proofErr w:type="spellEnd"/>
      <w:r w:rsidR="00017E3B" w:rsidRPr="00E208C1">
        <w:rPr>
          <w:rFonts w:ascii="Arial" w:hAnsi="Arial" w:cs="Arial"/>
          <w:sz w:val="16"/>
          <w:szCs w:val="16"/>
        </w:rPr>
        <w:t xml:space="preserve"> </w:t>
      </w:r>
      <w:proofErr w:type="spellStart"/>
      <w:r w:rsidR="00017E3B" w:rsidRPr="00017E3B">
        <w:rPr>
          <w:rFonts w:ascii="Arial" w:hAnsi="Arial" w:cs="Arial"/>
          <w:sz w:val="16"/>
          <w:szCs w:val="16"/>
        </w:rPr>
        <w:t>Роуд</w:t>
      </w:r>
      <w:proofErr w:type="spellEnd"/>
      <w:r w:rsidR="00017E3B" w:rsidRPr="00E208C1">
        <w:rPr>
          <w:rFonts w:ascii="Arial" w:hAnsi="Arial" w:cs="Arial"/>
          <w:sz w:val="16"/>
          <w:szCs w:val="16"/>
        </w:rPr>
        <w:t xml:space="preserve">, </w:t>
      </w:r>
      <w:proofErr w:type="spellStart"/>
      <w:r w:rsidR="00017E3B" w:rsidRPr="00017E3B">
        <w:rPr>
          <w:rFonts w:ascii="Arial" w:hAnsi="Arial" w:cs="Arial"/>
          <w:sz w:val="16"/>
          <w:szCs w:val="16"/>
        </w:rPr>
        <w:t>Цзяншань</w:t>
      </w:r>
      <w:proofErr w:type="spellEnd"/>
      <w:r w:rsidR="00017E3B" w:rsidRPr="00E208C1">
        <w:rPr>
          <w:rFonts w:ascii="Arial" w:hAnsi="Arial" w:cs="Arial"/>
          <w:sz w:val="16"/>
          <w:szCs w:val="16"/>
        </w:rPr>
        <w:t xml:space="preserve"> </w:t>
      </w:r>
      <w:proofErr w:type="spellStart"/>
      <w:r w:rsidR="00017E3B" w:rsidRPr="00017E3B">
        <w:rPr>
          <w:rFonts w:ascii="Arial" w:hAnsi="Arial" w:cs="Arial"/>
          <w:sz w:val="16"/>
          <w:szCs w:val="16"/>
        </w:rPr>
        <w:t>Таун</w:t>
      </w:r>
      <w:proofErr w:type="spellEnd"/>
      <w:r w:rsidR="00017E3B" w:rsidRPr="00E208C1">
        <w:rPr>
          <w:rFonts w:ascii="Arial" w:hAnsi="Arial" w:cs="Arial"/>
          <w:sz w:val="16"/>
          <w:szCs w:val="16"/>
        </w:rPr>
        <w:t xml:space="preserve">, </w:t>
      </w:r>
      <w:proofErr w:type="spellStart"/>
      <w:r w:rsidR="00017E3B" w:rsidRPr="00017E3B">
        <w:rPr>
          <w:rFonts w:ascii="Arial" w:hAnsi="Arial" w:cs="Arial"/>
          <w:sz w:val="16"/>
          <w:szCs w:val="16"/>
        </w:rPr>
        <w:t>Нинбо</w:t>
      </w:r>
      <w:proofErr w:type="spellEnd"/>
      <w:r w:rsidR="00017E3B" w:rsidRPr="00E208C1">
        <w:rPr>
          <w:rFonts w:ascii="Arial" w:hAnsi="Arial" w:cs="Arial"/>
          <w:sz w:val="16"/>
          <w:szCs w:val="16"/>
        </w:rPr>
        <w:t xml:space="preserve">, </w:t>
      </w:r>
      <w:r w:rsidR="00017E3B" w:rsidRPr="00017E3B">
        <w:rPr>
          <w:rFonts w:ascii="Arial" w:hAnsi="Arial" w:cs="Arial"/>
          <w:sz w:val="16"/>
          <w:szCs w:val="16"/>
        </w:rPr>
        <w:t>Китай</w:t>
      </w:r>
      <w:r w:rsidRPr="00E208C1">
        <w:rPr>
          <w:rFonts w:ascii="Arial" w:hAnsi="Arial" w:cs="Arial"/>
          <w:sz w:val="16"/>
          <w:szCs w:val="16"/>
        </w:rPr>
        <w:t xml:space="preserve">. </w:t>
      </w:r>
      <w:r w:rsidRPr="001076C3">
        <w:rPr>
          <w:rFonts w:ascii="Arial" w:hAnsi="Arial" w:cs="Arial"/>
          <w:sz w:val="16"/>
          <w:szCs w:val="16"/>
        </w:rPr>
        <w:t>Официальный представитель в РФ</w:t>
      </w:r>
      <w:r w:rsidR="00017E3B">
        <w:rPr>
          <w:rFonts w:ascii="Arial" w:hAnsi="Arial" w:cs="Arial"/>
          <w:sz w:val="16"/>
          <w:szCs w:val="16"/>
        </w:rPr>
        <w:t xml:space="preserve"> /</w:t>
      </w:r>
      <w:r w:rsidRPr="001076C3">
        <w:rPr>
          <w:rFonts w:ascii="Arial" w:hAnsi="Arial" w:cs="Arial"/>
          <w:sz w:val="16"/>
          <w:szCs w:val="16"/>
        </w:rPr>
        <w:t xml:space="preserve"> Импортер: ООО «СИЛА СВЕТА» Россия, 117405, г. Москва, ул. Дорожная, д. 48, тел. +7(499)394-69-26</w:t>
      </w:r>
    </w:p>
    <w:p w:rsidR="00C576C1" w:rsidRDefault="001076C3" w:rsidP="001076C3">
      <w:pPr>
        <w:pStyle w:val="a5"/>
        <w:spacing w:after="0" w:line="240" w:lineRule="auto"/>
        <w:ind w:left="0"/>
        <w:jc w:val="both"/>
        <w:rPr>
          <w:rFonts w:ascii="Arial" w:hAnsi="Arial" w:cs="Arial"/>
          <w:b/>
          <w:sz w:val="16"/>
          <w:szCs w:val="16"/>
        </w:rPr>
      </w:pPr>
      <w:r w:rsidRPr="001076C3">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C576C1" w:rsidRDefault="00C576C1" w:rsidP="00C576C1">
      <w:pPr>
        <w:pStyle w:val="a5"/>
        <w:numPr>
          <w:ilvl w:val="0"/>
          <w:numId w:val="20"/>
        </w:numPr>
        <w:spacing w:after="0" w:line="240" w:lineRule="auto"/>
        <w:jc w:val="both"/>
        <w:rPr>
          <w:rFonts w:ascii="Arial" w:hAnsi="Arial" w:cs="Arial"/>
          <w:b/>
          <w:sz w:val="16"/>
          <w:szCs w:val="16"/>
        </w:rPr>
      </w:pPr>
      <w:r>
        <w:rPr>
          <w:rFonts w:ascii="Arial" w:hAnsi="Arial" w:cs="Arial"/>
          <w:b/>
          <w:sz w:val="16"/>
          <w:szCs w:val="16"/>
        </w:rPr>
        <w:t>Гарантийные обязательства:</w:t>
      </w:r>
    </w:p>
    <w:p w:rsidR="00C576C1" w:rsidRDefault="00C576C1" w:rsidP="00C576C1">
      <w:pPr>
        <w:numPr>
          <w:ilvl w:val="0"/>
          <w:numId w:val="19"/>
        </w:numPr>
        <w:spacing w:after="0" w:line="23" w:lineRule="atLeast"/>
        <w:rPr>
          <w:rFonts w:ascii="Arial" w:hAnsi="Arial" w:cs="Arial"/>
          <w:sz w:val="16"/>
          <w:szCs w:val="16"/>
        </w:rPr>
      </w:pPr>
      <w:r>
        <w:rPr>
          <w:rFonts w:ascii="Arial" w:hAnsi="Arial" w:cs="Arial"/>
          <w:sz w:val="16"/>
          <w:szCs w:val="16"/>
        </w:rPr>
        <w:t>Гарантия на товар составляет 1 год (12 месяцев) со дня продажи. Гарантия предоставляется на внешний вид светильника и работоспособность светодиодного модуля и электронных компонентов. Гарантийный срок не распространяется на встроенные аккумуляторные батареи.</w:t>
      </w:r>
    </w:p>
    <w:p w:rsidR="00C576C1" w:rsidRDefault="00C576C1" w:rsidP="00C576C1">
      <w:pPr>
        <w:numPr>
          <w:ilvl w:val="0"/>
          <w:numId w:val="19"/>
        </w:numPr>
        <w:spacing w:after="0" w:line="23" w:lineRule="atLeast"/>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C576C1" w:rsidRDefault="00C576C1" w:rsidP="00C576C1">
      <w:pPr>
        <w:numPr>
          <w:ilvl w:val="0"/>
          <w:numId w:val="19"/>
        </w:numPr>
        <w:spacing w:after="0" w:line="23" w:lineRule="atLeast"/>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C576C1" w:rsidRDefault="00C576C1" w:rsidP="00C576C1">
      <w:pPr>
        <w:numPr>
          <w:ilvl w:val="0"/>
          <w:numId w:val="19"/>
        </w:numPr>
        <w:spacing w:after="0" w:line="23" w:lineRule="atLeast"/>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 </w:t>
      </w:r>
    </w:p>
    <w:p w:rsidR="00C576C1" w:rsidRDefault="00C576C1" w:rsidP="00C576C1">
      <w:pPr>
        <w:numPr>
          <w:ilvl w:val="0"/>
          <w:numId w:val="19"/>
        </w:numPr>
        <w:spacing w:after="0" w:line="23" w:lineRule="atLeast"/>
        <w:rPr>
          <w:rFonts w:ascii="Arial" w:hAnsi="Arial" w:cs="Arial"/>
          <w:sz w:val="16"/>
          <w:szCs w:val="16"/>
        </w:rPr>
      </w:pPr>
      <w:r>
        <w:rPr>
          <w:rFonts w:ascii="Arial" w:hAnsi="Arial" w:cs="Arial"/>
          <w:sz w:val="16"/>
          <w:szCs w:val="16"/>
        </w:rPr>
        <w:t xml:space="preserve">Гарантийные обязательства не выполняются при наличии механических повреждений товара или нарушения правил эксплуатации, хранения или транспортировки. </w:t>
      </w:r>
    </w:p>
    <w:p w:rsidR="001076C3" w:rsidRDefault="001076C3" w:rsidP="00C576C1">
      <w:pPr>
        <w:numPr>
          <w:ilvl w:val="0"/>
          <w:numId w:val="19"/>
        </w:numPr>
        <w:spacing w:after="0" w:line="23" w:lineRule="atLeast"/>
        <w:rPr>
          <w:rFonts w:ascii="Arial" w:hAnsi="Arial" w:cs="Arial"/>
          <w:sz w:val="16"/>
          <w:szCs w:val="16"/>
        </w:rPr>
      </w:pPr>
      <w:r w:rsidRPr="00E92E98">
        <w:rPr>
          <w:rFonts w:ascii="Arial" w:hAnsi="Arial" w:cs="Arial"/>
          <w:sz w:val="16"/>
          <w:szCs w:val="16"/>
        </w:rPr>
        <w:t>Срок службы изделия 5 лет.</w:t>
      </w:r>
    </w:p>
    <w:p w:rsidR="00C576C1" w:rsidRDefault="00C576C1" w:rsidP="00C576C1">
      <w:pPr>
        <w:pStyle w:val="a5"/>
        <w:spacing w:after="60" w:line="240" w:lineRule="auto"/>
        <w:ind w:left="1440"/>
        <w:jc w:val="center"/>
        <w:rPr>
          <w:rFonts w:ascii="Arial" w:hAnsi="Arial" w:cs="Arial"/>
          <w:sz w:val="16"/>
          <w:szCs w:val="16"/>
        </w:rPr>
      </w:pPr>
      <w:r>
        <w:rPr>
          <w:rFonts w:ascii="Arial" w:hAnsi="Arial" w:cs="Arial"/>
          <w:noProof/>
          <w:sz w:val="16"/>
          <w:szCs w:val="16"/>
        </w:rPr>
        <w:drawing>
          <wp:inline distT="0" distB="0" distL="0" distR="0">
            <wp:extent cx="276225"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Pr>
          <w:rFonts w:ascii="Arial" w:hAnsi="Arial" w:cs="Arial"/>
          <w:noProof/>
          <w:sz w:val="16"/>
          <w:szCs w:val="16"/>
        </w:rPr>
        <w:drawing>
          <wp:inline distT="0" distB="0" distL="0" distR="0">
            <wp:extent cx="304800" cy="304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Pr>
          <w:rFonts w:ascii="Arial" w:hAnsi="Arial" w:cs="Arial"/>
          <w:noProof/>
          <w:sz w:val="16"/>
          <w:szCs w:val="16"/>
        </w:rPr>
        <w:drawing>
          <wp:inline distT="0" distB="0" distL="0" distR="0">
            <wp:extent cx="295275" cy="304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275" cy="304800"/>
                    </a:xfrm>
                    <a:prstGeom prst="rect">
                      <a:avLst/>
                    </a:prstGeom>
                    <a:noFill/>
                    <a:ln>
                      <a:noFill/>
                    </a:ln>
                  </pic:spPr>
                </pic:pic>
              </a:graphicData>
            </a:graphic>
          </wp:inline>
        </w:drawing>
      </w:r>
    </w:p>
    <w:p w:rsidR="00C576C1" w:rsidRDefault="00C576C1" w:rsidP="00C576C1">
      <w:pPr>
        <w:pStyle w:val="a5"/>
        <w:spacing w:after="120" w:line="240" w:lineRule="auto"/>
        <w:ind w:left="357"/>
        <w:jc w:val="both"/>
        <w:rPr>
          <w:rFonts w:ascii="Arial" w:hAnsi="Arial" w:cs="Arial"/>
          <w:sz w:val="16"/>
          <w:szCs w:val="16"/>
        </w:rPr>
      </w:pPr>
    </w:p>
    <w:tbl>
      <w:tblPr>
        <w:tblStyle w:val="a6"/>
        <w:tblW w:w="0" w:type="auto"/>
        <w:jc w:val="center"/>
        <w:tblLayout w:type="fixed"/>
        <w:tblLook w:val="0000" w:firstRow="0" w:lastRow="0" w:firstColumn="0" w:lastColumn="0" w:noHBand="0" w:noVBand="0"/>
      </w:tblPr>
      <w:tblGrid>
        <w:gridCol w:w="992"/>
        <w:gridCol w:w="3226"/>
        <w:gridCol w:w="251"/>
        <w:gridCol w:w="924"/>
        <w:gridCol w:w="2140"/>
        <w:gridCol w:w="1266"/>
        <w:gridCol w:w="1275"/>
      </w:tblGrid>
      <w:tr w:rsidR="00C576C1" w:rsidTr="00C576C1">
        <w:trPr>
          <w:trHeight w:val="680"/>
          <w:jc w:val="center"/>
        </w:trPr>
        <w:tc>
          <w:tcPr>
            <w:tcW w:w="4218" w:type="dxa"/>
            <w:gridSpan w:val="2"/>
            <w:tcBorders>
              <w:top w:val="nil"/>
              <w:left w:val="nil"/>
              <w:bottom w:val="nil"/>
              <w:right w:val="nil"/>
            </w:tcBorders>
          </w:tcPr>
          <w:p w:rsidR="00C576C1" w:rsidRDefault="00C576C1" w:rsidP="00A65FDE">
            <w:pPr>
              <w:pStyle w:val="a5"/>
              <w:spacing w:after="0" w:line="216" w:lineRule="auto"/>
              <w:ind w:left="284"/>
              <w:rPr>
                <w:rFonts w:ascii="Arial" w:hAnsi="Arial" w:cs="Arial"/>
                <w:sz w:val="8"/>
                <w:szCs w:val="8"/>
              </w:rPr>
            </w:pPr>
          </w:p>
          <w:p w:rsidR="00C576C1" w:rsidRDefault="00C576C1" w:rsidP="00A65FDE">
            <w:pPr>
              <w:pStyle w:val="a5"/>
              <w:spacing w:after="0" w:line="216" w:lineRule="auto"/>
              <w:ind w:left="284"/>
              <w:rPr>
                <w:rFonts w:ascii="Arial" w:hAnsi="Arial" w:cs="Arial"/>
                <w:sz w:val="16"/>
                <w:szCs w:val="16"/>
              </w:rPr>
            </w:pPr>
          </w:p>
          <w:p w:rsidR="00C576C1" w:rsidRDefault="00C576C1" w:rsidP="00A65FDE">
            <w:pPr>
              <w:pStyle w:val="a5"/>
              <w:spacing w:after="0" w:line="216" w:lineRule="auto"/>
              <w:ind w:left="284"/>
              <w:rPr>
                <w:rFonts w:ascii="Arial" w:hAnsi="Arial" w:cs="Arial"/>
                <w:sz w:val="16"/>
                <w:szCs w:val="16"/>
              </w:rPr>
            </w:pPr>
          </w:p>
          <w:p w:rsidR="00C576C1" w:rsidRDefault="00C576C1" w:rsidP="00A65FDE">
            <w:pPr>
              <w:pStyle w:val="a5"/>
              <w:spacing w:after="0" w:line="216" w:lineRule="auto"/>
              <w:ind w:left="284"/>
              <w:rPr>
                <w:rFonts w:ascii="Arial" w:hAnsi="Arial" w:cs="Arial"/>
                <w:sz w:val="16"/>
                <w:szCs w:val="16"/>
              </w:rPr>
            </w:pPr>
            <w:r>
              <w:rPr>
                <w:noProof/>
              </w:rPr>
              <w:drawing>
                <wp:inline distT="0" distB="0" distL="0" distR="0">
                  <wp:extent cx="800100" cy="17145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0100" cy="171450"/>
                          </a:xfrm>
                          <a:prstGeom prst="rect">
                            <a:avLst/>
                          </a:prstGeom>
                          <a:noFill/>
                          <a:ln>
                            <a:noFill/>
                          </a:ln>
                        </pic:spPr>
                      </pic:pic>
                    </a:graphicData>
                  </a:graphic>
                </wp:inline>
              </w:drawing>
            </w:r>
          </w:p>
          <w:p w:rsidR="00C576C1" w:rsidRDefault="00C576C1" w:rsidP="00A65FDE">
            <w:pPr>
              <w:pStyle w:val="a5"/>
              <w:spacing w:after="0" w:line="216" w:lineRule="auto"/>
              <w:ind w:left="284"/>
              <w:rPr>
                <w:rFonts w:ascii="Arial" w:hAnsi="Arial" w:cs="Arial"/>
                <w:sz w:val="16"/>
                <w:szCs w:val="16"/>
              </w:rPr>
            </w:pPr>
          </w:p>
        </w:tc>
        <w:tc>
          <w:tcPr>
            <w:tcW w:w="5856" w:type="dxa"/>
            <w:gridSpan w:val="5"/>
            <w:tcBorders>
              <w:top w:val="nil"/>
              <w:left w:val="nil"/>
              <w:bottom w:val="nil"/>
              <w:right w:val="nil"/>
            </w:tcBorders>
          </w:tcPr>
          <w:p w:rsidR="00C576C1" w:rsidRDefault="00C576C1" w:rsidP="00A65FDE">
            <w:pPr>
              <w:pStyle w:val="a5"/>
              <w:spacing w:after="0" w:line="216" w:lineRule="auto"/>
              <w:ind w:left="284"/>
              <w:jc w:val="right"/>
              <w:rPr>
                <w:rFonts w:ascii="Arial" w:hAnsi="Arial" w:cs="Arial"/>
                <w:sz w:val="12"/>
                <w:szCs w:val="12"/>
              </w:rPr>
            </w:pPr>
          </w:p>
          <w:p w:rsidR="00C576C1" w:rsidRDefault="00C576C1" w:rsidP="00A65FDE">
            <w:pPr>
              <w:pStyle w:val="a5"/>
              <w:spacing w:after="0" w:line="216" w:lineRule="auto"/>
              <w:ind w:left="284"/>
              <w:jc w:val="right"/>
              <w:rPr>
                <w:rFonts w:ascii="Arial" w:hAnsi="Arial" w:cs="Arial"/>
                <w:sz w:val="12"/>
                <w:szCs w:val="12"/>
              </w:rPr>
            </w:pPr>
            <w:r>
              <w:rPr>
                <w:rFonts w:ascii="Arial" w:hAnsi="Arial" w:cs="Arial"/>
                <w:sz w:val="12"/>
                <w:szCs w:val="12"/>
              </w:rPr>
              <w:t xml:space="preserve">Внимание: для соблюдения гарантийных обязательств, требования к подключению </w:t>
            </w:r>
            <w:r>
              <w:rPr>
                <w:rFonts w:ascii="Arial" w:hAnsi="Arial" w:cs="Arial"/>
                <w:sz w:val="12"/>
                <w:szCs w:val="12"/>
              </w:rPr>
              <w:br/>
              <w:t xml:space="preserve">и эксплуатации светильника, описанные в настоящей инструкции, </w:t>
            </w:r>
            <w:r>
              <w:rPr>
                <w:rFonts w:ascii="Arial" w:hAnsi="Arial" w:cs="Arial"/>
                <w:sz w:val="12"/>
                <w:szCs w:val="12"/>
              </w:rPr>
              <w:br/>
              <w:t>являются обязательными.</w:t>
            </w:r>
          </w:p>
        </w:tc>
      </w:tr>
      <w:tr w:rsidR="00C576C1" w:rsidTr="00C576C1">
        <w:trPr>
          <w:trHeight w:val="218"/>
          <w:jc w:val="center"/>
        </w:trPr>
        <w:tc>
          <w:tcPr>
            <w:tcW w:w="4469" w:type="dxa"/>
            <w:gridSpan w:val="3"/>
            <w:tcBorders>
              <w:top w:val="nil"/>
              <w:left w:val="nil"/>
              <w:bottom w:val="single" w:sz="4" w:space="0" w:color="auto"/>
              <w:right w:val="nil"/>
            </w:tcBorders>
          </w:tcPr>
          <w:p w:rsidR="00C576C1" w:rsidRDefault="00C576C1" w:rsidP="00A65FDE">
            <w:pPr>
              <w:pStyle w:val="a5"/>
              <w:spacing w:after="0" w:line="216" w:lineRule="auto"/>
              <w:ind w:left="284"/>
              <w:rPr>
                <w:rFonts w:ascii="Arial" w:hAnsi="Arial" w:cs="Arial"/>
                <w:sz w:val="12"/>
                <w:szCs w:val="12"/>
              </w:rPr>
            </w:pPr>
            <w:r>
              <w:rPr>
                <w:rFonts w:ascii="Arial" w:hAnsi="Arial" w:cs="Arial"/>
                <w:sz w:val="12"/>
                <w:szCs w:val="12"/>
              </w:rPr>
              <w:t>Данный гарантийный талон заполняется только при розничной продаже продукции торговой марки “</w:t>
            </w:r>
            <w:r>
              <w:rPr>
                <w:rFonts w:ascii="Arial" w:hAnsi="Arial" w:cs="Arial"/>
                <w:sz w:val="12"/>
                <w:szCs w:val="12"/>
                <w:lang w:val="en-US"/>
              </w:rPr>
              <w:t>Feron</w:t>
            </w:r>
            <w:r>
              <w:rPr>
                <w:rFonts w:ascii="Arial" w:hAnsi="Arial" w:cs="Arial"/>
                <w:sz w:val="12"/>
                <w:szCs w:val="12"/>
              </w:rPr>
              <w:t>”</w:t>
            </w:r>
          </w:p>
        </w:tc>
        <w:tc>
          <w:tcPr>
            <w:tcW w:w="924" w:type="dxa"/>
            <w:tcBorders>
              <w:top w:val="nil"/>
              <w:left w:val="nil"/>
              <w:bottom w:val="single" w:sz="4" w:space="0" w:color="auto"/>
              <w:right w:val="nil"/>
            </w:tcBorders>
          </w:tcPr>
          <w:p w:rsidR="00C576C1" w:rsidRDefault="00C576C1" w:rsidP="00A65FDE">
            <w:pPr>
              <w:pStyle w:val="a5"/>
              <w:tabs>
                <w:tab w:val="left" w:pos="194"/>
              </w:tabs>
              <w:spacing w:after="0" w:line="216" w:lineRule="auto"/>
              <w:ind w:left="284"/>
              <w:rPr>
                <w:rFonts w:ascii="Arial" w:hAnsi="Arial" w:cs="Arial"/>
                <w:b/>
                <w:sz w:val="2"/>
                <w:szCs w:val="2"/>
              </w:rPr>
            </w:pPr>
            <w:r>
              <w:rPr>
                <w:rFonts w:ascii="Arial" w:hAnsi="Arial" w:cs="Arial"/>
                <w:b/>
                <w:sz w:val="24"/>
                <w:szCs w:val="24"/>
              </w:rPr>
              <w:tab/>
            </w:r>
          </w:p>
        </w:tc>
        <w:tc>
          <w:tcPr>
            <w:tcW w:w="4681" w:type="dxa"/>
            <w:gridSpan w:val="3"/>
            <w:tcBorders>
              <w:top w:val="nil"/>
              <w:left w:val="nil"/>
              <w:bottom w:val="single" w:sz="4" w:space="0" w:color="auto"/>
              <w:right w:val="nil"/>
            </w:tcBorders>
          </w:tcPr>
          <w:p w:rsidR="00C576C1" w:rsidRDefault="00C576C1" w:rsidP="00A65FDE">
            <w:pPr>
              <w:pStyle w:val="a5"/>
              <w:spacing w:after="0" w:line="216" w:lineRule="auto"/>
              <w:ind w:left="284"/>
              <w:jc w:val="right"/>
              <w:rPr>
                <w:rFonts w:ascii="Arial" w:hAnsi="Arial" w:cs="Arial"/>
                <w:b/>
                <w:sz w:val="30"/>
                <w:szCs w:val="30"/>
              </w:rPr>
            </w:pPr>
            <w:r>
              <w:rPr>
                <w:rFonts w:ascii="Arial" w:hAnsi="Arial" w:cs="Arial"/>
                <w:b/>
                <w:sz w:val="30"/>
                <w:szCs w:val="30"/>
              </w:rPr>
              <w:t>Гарантийный талон</w:t>
            </w:r>
          </w:p>
        </w:tc>
      </w:tr>
      <w:tr w:rsidR="00C576C1" w:rsidTr="00C576C1">
        <w:trPr>
          <w:jc w:val="center"/>
        </w:trPr>
        <w:tc>
          <w:tcPr>
            <w:tcW w:w="992" w:type="dxa"/>
            <w:tcBorders>
              <w:top w:val="single" w:sz="4" w:space="0" w:color="000000"/>
              <w:left w:val="single" w:sz="4" w:space="0" w:color="000000"/>
              <w:bottom w:val="single" w:sz="4" w:space="0" w:color="000000"/>
              <w:right w:val="single" w:sz="4" w:space="0" w:color="000000"/>
            </w:tcBorders>
            <w:vAlign w:val="center"/>
          </w:tcPr>
          <w:p w:rsidR="00C576C1" w:rsidRDefault="00C576C1" w:rsidP="00A65FDE">
            <w:pPr>
              <w:pStyle w:val="a5"/>
              <w:spacing w:after="0" w:line="240" w:lineRule="auto"/>
              <w:ind w:left="284"/>
              <w:jc w:val="center"/>
              <w:rPr>
                <w:rFonts w:ascii="Arial" w:hAnsi="Arial" w:cs="Arial"/>
                <w:sz w:val="12"/>
                <w:szCs w:val="12"/>
              </w:rPr>
            </w:pPr>
            <w:r>
              <w:rPr>
                <w:rFonts w:ascii="Arial" w:hAnsi="Arial" w:cs="Arial"/>
                <w:sz w:val="12"/>
                <w:szCs w:val="12"/>
              </w:rPr>
              <w:t>Дата продажи</w:t>
            </w:r>
          </w:p>
        </w:tc>
        <w:tc>
          <w:tcPr>
            <w:tcW w:w="6541" w:type="dxa"/>
            <w:gridSpan w:val="4"/>
            <w:tcBorders>
              <w:top w:val="single" w:sz="4" w:space="0" w:color="000000"/>
              <w:left w:val="single" w:sz="4" w:space="0" w:color="000000"/>
              <w:bottom w:val="single" w:sz="4" w:space="0" w:color="000000"/>
              <w:right w:val="single" w:sz="4" w:space="0" w:color="000000"/>
            </w:tcBorders>
            <w:vAlign w:val="center"/>
          </w:tcPr>
          <w:p w:rsidR="00C576C1" w:rsidRDefault="00C576C1" w:rsidP="00A65FDE">
            <w:pPr>
              <w:pStyle w:val="a5"/>
              <w:spacing w:after="0" w:line="240" w:lineRule="auto"/>
              <w:ind w:left="284"/>
              <w:jc w:val="center"/>
              <w:rPr>
                <w:rFonts w:ascii="Arial" w:hAnsi="Arial" w:cs="Arial"/>
                <w:sz w:val="12"/>
                <w:szCs w:val="12"/>
              </w:rPr>
            </w:pPr>
            <w:r>
              <w:rPr>
                <w:rFonts w:ascii="Arial" w:hAnsi="Arial" w:cs="Arial"/>
                <w:sz w:val="12"/>
                <w:szCs w:val="12"/>
              </w:rPr>
              <w:t>Наименование изделия</w:t>
            </w:r>
          </w:p>
        </w:tc>
        <w:tc>
          <w:tcPr>
            <w:tcW w:w="1266" w:type="dxa"/>
            <w:tcBorders>
              <w:top w:val="single" w:sz="4" w:space="0" w:color="000000"/>
              <w:left w:val="single" w:sz="4" w:space="0" w:color="000000"/>
              <w:bottom w:val="single" w:sz="4" w:space="0" w:color="000000"/>
              <w:right w:val="single" w:sz="4" w:space="0" w:color="000000"/>
            </w:tcBorders>
            <w:vAlign w:val="center"/>
          </w:tcPr>
          <w:p w:rsidR="00C576C1" w:rsidRDefault="00C576C1" w:rsidP="00A65FDE">
            <w:pPr>
              <w:pStyle w:val="a5"/>
              <w:spacing w:after="0" w:line="240" w:lineRule="auto"/>
              <w:ind w:left="284"/>
              <w:jc w:val="center"/>
              <w:rPr>
                <w:rFonts w:ascii="Arial" w:hAnsi="Arial" w:cs="Arial"/>
                <w:sz w:val="12"/>
                <w:szCs w:val="12"/>
              </w:rPr>
            </w:pPr>
            <w:r>
              <w:rPr>
                <w:rFonts w:ascii="Arial" w:hAnsi="Arial" w:cs="Arial"/>
                <w:sz w:val="12"/>
                <w:szCs w:val="12"/>
              </w:rPr>
              <w:t>Количество</w:t>
            </w:r>
          </w:p>
        </w:tc>
        <w:tc>
          <w:tcPr>
            <w:tcW w:w="1275" w:type="dxa"/>
            <w:tcBorders>
              <w:top w:val="single" w:sz="4" w:space="0" w:color="000000"/>
              <w:left w:val="single" w:sz="4" w:space="0" w:color="000000"/>
              <w:bottom w:val="single" w:sz="4" w:space="0" w:color="000000"/>
              <w:right w:val="single" w:sz="4" w:space="0" w:color="000000"/>
            </w:tcBorders>
            <w:vAlign w:val="center"/>
          </w:tcPr>
          <w:p w:rsidR="00C576C1" w:rsidRDefault="00C576C1" w:rsidP="00A65FDE">
            <w:pPr>
              <w:pStyle w:val="a5"/>
              <w:spacing w:after="0" w:line="240" w:lineRule="auto"/>
              <w:ind w:left="284"/>
              <w:jc w:val="center"/>
              <w:rPr>
                <w:rFonts w:ascii="Arial" w:hAnsi="Arial" w:cs="Arial"/>
                <w:sz w:val="12"/>
                <w:szCs w:val="12"/>
              </w:rPr>
            </w:pPr>
            <w:r>
              <w:rPr>
                <w:rFonts w:ascii="Arial" w:hAnsi="Arial" w:cs="Arial"/>
                <w:sz w:val="12"/>
                <w:szCs w:val="12"/>
              </w:rPr>
              <w:t>Дата окончания гарантийного срока</w:t>
            </w:r>
          </w:p>
        </w:tc>
      </w:tr>
      <w:tr w:rsidR="00C576C1" w:rsidTr="00C576C1">
        <w:trPr>
          <w:trHeight w:val="472"/>
          <w:jc w:val="center"/>
        </w:trPr>
        <w:tc>
          <w:tcPr>
            <w:tcW w:w="992" w:type="dxa"/>
            <w:tcBorders>
              <w:top w:val="single" w:sz="4" w:space="0" w:color="000000"/>
              <w:left w:val="single" w:sz="4" w:space="0" w:color="000000"/>
              <w:bottom w:val="single" w:sz="4" w:space="0" w:color="000000"/>
              <w:right w:val="single" w:sz="4" w:space="0" w:color="000000"/>
            </w:tcBorders>
          </w:tcPr>
          <w:p w:rsidR="00C576C1" w:rsidRDefault="00C576C1" w:rsidP="00A65FDE">
            <w:pPr>
              <w:pStyle w:val="a5"/>
              <w:spacing w:after="0" w:line="240" w:lineRule="auto"/>
              <w:ind w:left="284"/>
              <w:rPr>
                <w:rFonts w:ascii="Arial" w:hAnsi="Arial" w:cs="Arial"/>
                <w:sz w:val="16"/>
                <w:szCs w:val="16"/>
              </w:rPr>
            </w:pPr>
          </w:p>
        </w:tc>
        <w:tc>
          <w:tcPr>
            <w:tcW w:w="6541" w:type="dxa"/>
            <w:gridSpan w:val="4"/>
            <w:tcBorders>
              <w:top w:val="single" w:sz="4" w:space="0" w:color="000000"/>
              <w:left w:val="single" w:sz="4" w:space="0" w:color="000000"/>
              <w:bottom w:val="single" w:sz="4" w:space="0" w:color="000000"/>
              <w:right w:val="single" w:sz="4" w:space="0" w:color="000000"/>
            </w:tcBorders>
          </w:tcPr>
          <w:p w:rsidR="00C576C1" w:rsidRDefault="00C576C1" w:rsidP="00A65FDE">
            <w:pPr>
              <w:pStyle w:val="a5"/>
              <w:spacing w:after="0" w:line="240" w:lineRule="auto"/>
              <w:ind w:left="284"/>
              <w:rPr>
                <w:rFonts w:ascii="Arial" w:hAnsi="Arial" w:cs="Arial"/>
                <w:sz w:val="16"/>
                <w:szCs w:val="16"/>
              </w:rPr>
            </w:pPr>
          </w:p>
          <w:p w:rsidR="00C576C1" w:rsidRDefault="00C576C1" w:rsidP="00A65FDE">
            <w:pPr>
              <w:pStyle w:val="a5"/>
              <w:spacing w:after="0" w:line="240" w:lineRule="auto"/>
              <w:ind w:left="284"/>
              <w:rPr>
                <w:rFonts w:ascii="Arial" w:hAnsi="Arial" w:cs="Arial"/>
                <w:sz w:val="16"/>
                <w:szCs w:val="16"/>
              </w:rPr>
            </w:pPr>
          </w:p>
        </w:tc>
        <w:tc>
          <w:tcPr>
            <w:tcW w:w="1266" w:type="dxa"/>
            <w:tcBorders>
              <w:top w:val="single" w:sz="4" w:space="0" w:color="000000"/>
              <w:left w:val="single" w:sz="4" w:space="0" w:color="000000"/>
              <w:bottom w:val="single" w:sz="4" w:space="0" w:color="000000"/>
              <w:right w:val="single" w:sz="4" w:space="0" w:color="000000"/>
            </w:tcBorders>
          </w:tcPr>
          <w:p w:rsidR="00C576C1" w:rsidRDefault="00C576C1" w:rsidP="00A65FDE">
            <w:pPr>
              <w:pStyle w:val="a5"/>
              <w:spacing w:after="0" w:line="240" w:lineRule="auto"/>
              <w:ind w:left="284"/>
              <w:rPr>
                <w:rFonts w:ascii="Arial" w:hAnsi="Arial" w:cs="Arial"/>
                <w:sz w:val="16"/>
                <w:szCs w:val="16"/>
              </w:rPr>
            </w:pPr>
          </w:p>
        </w:tc>
        <w:tc>
          <w:tcPr>
            <w:tcW w:w="1275" w:type="dxa"/>
            <w:tcBorders>
              <w:top w:val="single" w:sz="4" w:space="0" w:color="000000"/>
              <w:left w:val="single" w:sz="4" w:space="0" w:color="000000"/>
              <w:bottom w:val="single" w:sz="4" w:space="0" w:color="000000"/>
              <w:right w:val="single" w:sz="4" w:space="0" w:color="000000"/>
            </w:tcBorders>
          </w:tcPr>
          <w:p w:rsidR="00C576C1" w:rsidRDefault="00C576C1" w:rsidP="00A65FDE">
            <w:pPr>
              <w:pStyle w:val="a5"/>
              <w:spacing w:after="0" w:line="240" w:lineRule="auto"/>
              <w:ind w:left="284"/>
              <w:rPr>
                <w:rFonts w:ascii="Arial" w:hAnsi="Arial" w:cs="Arial"/>
                <w:sz w:val="16"/>
                <w:szCs w:val="16"/>
              </w:rPr>
            </w:pPr>
          </w:p>
        </w:tc>
      </w:tr>
      <w:tr w:rsidR="00C576C1" w:rsidTr="00C576C1">
        <w:trPr>
          <w:trHeight w:val="935"/>
          <w:jc w:val="center"/>
        </w:trPr>
        <w:tc>
          <w:tcPr>
            <w:tcW w:w="10074" w:type="dxa"/>
            <w:gridSpan w:val="7"/>
            <w:tcBorders>
              <w:top w:val="single" w:sz="4" w:space="0" w:color="000000"/>
              <w:left w:val="single" w:sz="4" w:space="0" w:color="000000"/>
              <w:bottom w:val="single" w:sz="4" w:space="0" w:color="000000"/>
              <w:right w:val="single" w:sz="4" w:space="0" w:color="000000"/>
            </w:tcBorders>
          </w:tcPr>
          <w:p w:rsidR="00C576C1" w:rsidRDefault="00C576C1" w:rsidP="00A65FDE">
            <w:pPr>
              <w:pStyle w:val="a5"/>
              <w:spacing w:after="0" w:line="240" w:lineRule="auto"/>
              <w:ind w:left="284"/>
              <w:rPr>
                <w:rFonts w:ascii="Arial" w:hAnsi="Arial" w:cs="Arial"/>
                <w:sz w:val="16"/>
                <w:szCs w:val="16"/>
              </w:rPr>
            </w:pPr>
          </w:p>
          <w:p w:rsidR="00C576C1" w:rsidRDefault="00C576C1" w:rsidP="00A65FDE">
            <w:pPr>
              <w:pStyle w:val="a5"/>
              <w:spacing w:after="0" w:line="240" w:lineRule="auto"/>
              <w:ind w:left="284"/>
              <w:rPr>
                <w:rFonts w:ascii="Arial" w:hAnsi="Arial" w:cs="Arial"/>
                <w:sz w:val="12"/>
                <w:szCs w:val="12"/>
              </w:rPr>
            </w:pPr>
            <w:r>
              <w:rPr>
                <w:rFonts w:ascii="Arial" w:hAnsi="Arial" w:cs="Arial"/>
                <w:sz w:val="12"/>
                <w:szCs w:val="12"/>
              </w:rPr>
              <w:t>Продавец______________________                                                                                Покупатель______________________</w:t>
            </w:r>
            <w:r>
              <w:rPr>
                <w:rFonts w:ascii="Arial" w:hAnsi="Arial" w:cs="Arial"/>
                <w:sz w:val="12"/>
                <w:szCs w:val="12"/>
              </w:rPr>
              <w:br/>
            </w:r>
          </w:p>
          <w:p w:rsidR="00C576C1" w:rsidRDefault="00C576C1" w:rsidP="00A65FDE">
            <w:pPr>
              <w:pStyle w:val="a5"/>
              <w:spacing w:after="0" w:line="240" w:lineRule="auto"/>
              <w:ind w:left="284"/>
              <w:rPr>
                <w:rFonts w:ascii="Arial" w:hAnsi="Arial" w:cs="Arial"/>
                <w:sz w:val="12"/>
                <w:szCs w:val="12"/>
              </w:rPr>
            </w:pPr>
            <w:r>
              <w:rPr>
                <w:rFonts w:ascii="Arial" w:hAnsi="Arial" w:cs="Arial"/>
                <w:sz w:val="12"/>
                <w:szCs w:val="12"/>
              </w:rPr>
              <w:t>МП</w:t>
            </w:r>
          </w:p>
          <w:p w:rsidR="00C576C1" w:rsidRDefault="00C576C1" w:rsidP="00A65FDE">
            <w:pPr>
              <w:pStyle w:val="a5"/>
              <w:spacing w:after="0" w:line="240" w:lineRule="auto"/>
              <w:ind w:left="284"/>
              <w:rPr>
                <w:rFonts w:ascii="Arial" w:hAnsi="Arial" w:cs="Arial"/>
                <w:sz w:val="8"/>
                <w:szCs w:val="8"/>
              </w:rPr>
            </w:pPr>
          </w:p>
          <w:p w:rsidR="00C576C1" w:rsidRDefault="00C576C1" w:rsidP="00A65FDE">
            <w:pPr>
              <w:pStyle w:val="a5"/>
              <w:spacing w:after="0" w:line="240" w:lineRule="auto"/>
              <w:ind w:left="284"/>
              <w:rPr>
                <w:rFonts w:ascii="Arial" w:hAnsi="Arial" w:cs="Arial"/>
                <w:sz w:val="12"/>
                <w:szCs w:val="12"/>
              </w:rPr>
            </w:pPr>
            <w:r>
              <w:rPr>
                <w:rFonts w:ascii="Arial" w:hAnsi="Arial" w:cs="Arial"/>
                <w:sz w:val="12"/>
                <w:szCs w:val="12"/>
              </w:rPr>
              <w:t xml:space="preserve">ВНИМАНИЕ! </w:t>
            </w:r>
            <w:r>
              <w:rPr>
                <w:rFonts w:ascii="Arial" w:hAnsi="Arial" w:cs="Arial"/>
                <w:sz w:val="12"/>
                <w:szCs w:val="12"/>
              </w:rPr>
              <w:br/>
              <w:t>Незаполненный гарантийный талон снимает с продавца гарантийные обязательства.</w:t>
            </w:r>
            <w:r>
              <w:rPr>
                <w:rFonts w:ascii="Arial" w:hAnsi="Arial" w:cs="Arial"/>
                <w:sz w:val="12"/>
                <w:szCs w:val="12"/>
              </w:rPr>
              <w:br/>
              <w:t>Талон действителен при предъявлении кассового чека (товарной накладной)</w:t>
            </w:r>
          </w:p>
        </w:tc>
      </w:tr>
    </w:tbl>
    <w:p w:rsidR="00A04266" w:rsidRPr="00D74578" w:rsidRDefault="00A04266" w:rsidP="00C576C1">
      <w:pPr>
        <w:pStyle w:val="a5"/>
        <w:numPr>
          <w:ilvl w:val="0"/>
          <w:numId w:val="18"/>
        </w:numPr>
        <w:spacing w:after="0" w:line="240" w:lineRule="auto"/>
        <w:jc w:val="both"/>
        <w:rPr>
          <w:rFonts w:ascii="Arial" w:hAnsi="Arial" w:cs="Arial"/>
          <w:sz w:val="16"/>
          <w:szCs w:val="16"/>
        </w:rPr>
      </w:pPr>
    </w:p>
    <w:sectPr w:rsidR="00A04266" w:rsidRPr="00D74578" w:rsidSect="00A623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6618"/>
    <w:multiLevelType w:val="hybridMultilevel"/>
    <w:tmpl w:val="727C7380"/>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87A45E7"/>
    <w:multiLevelType w:val="hybridMultilevel"/>
    <w:tmpl w:val="0A1AFC44"/>
    <w:lvl w:ilvl="0" w:tplc="3F4E0196">
      <w:start w:val="1"/>
      <w:numFmt w:val="decimal"/>
      <w:lvlText w:val="6.%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23D25E3A"/>
    <w:multiLevelType w:val="hybridMultilevel"/>
    <w:tmpl w:val="251637DE"/>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B00ECE"/>
    <w:multiLevelType w:val="hybridMultilevel"/>
    <w:tmpl w:val="40820AA8"/>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65776A"/>
    <w:multiLevelType w:val="hybridMultilevel"/>
    <w:tmpl w:val="DAF0E6FC"/>
    <w:lvl w:ilvl="0" w:tplc="6C0A294C">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FD2805"/>
    <w:multiLevelType w:val="multilevel"/>
    <w:tmpl w:val="28FD2805"/>
    <w:lvl w:ilvl="0">
      <w:start w:val="1"/>
      <w:numFmt w:val="decimal"/>
      <w:lvlText w:val="1.%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3191442E"/>
    <w:multiLevelType w:val="hybridMultilevel"/>
    <w:tmpl w:val="59D0D342"/>
    <w:lvl w:ilvl="0" w:tplc="87BCBF0A">
      <w:start w:val="1"/>
      <w:numFmt w:val="decimal"/>
      <w:suff w:val="space"/>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AFB5223"/>
    <w:multiLevelType w:val="hybridMultilevel"/>
    <w:tmpl w:val="A8600D50"/>
    <w:lvl w:ilvl="0" w:tplc="3F4E0196">
      <w:start w:val="1"/>
      <w:numFmt w:val="decimal"/>
      <w:lvlText w:val="6.%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FB6CA5"/>
    <w:multiLevelType w:val="multilevel"/>
    <w:tmpl w:val="2020BB28"/>
    <w:lvl w:ilvl="0">
      <w:start w:val="6"/>
      <w:numFmt w:val="decimal"/>
      <w:suff w:val="space"/>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46F71FD"/>
    <w:multiLevelType w:val="hybridMultilevel"/>
    <w:tmpl w:val="90E88F62"/>
    <w:lvl w:ilvl="0" w:tplc="F2C62886">
      <w:start w:val="1"/>
      <w:numFmt w:val="decimal"/>
      <w:lvlText w:val="4.%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58766C50"/>
    <w:multiLevelType w:val="multilevel"/>
    <w:tmpl w:val="79E248CE"/>
    <w:lvl w:ilvl="0">
      <w:start w:val="5"/>
      <w:numFmt w:val="decimal"/>
      <w:suff w:val="space"/>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2" w15:restartNumberingAfterBreak="0">
    <w:nsid w:val="59C10B30"/>
    <w:multiLevelType w:val="multilevel"/>
    <w:tmpl w:val="66ED502C"/>
    <w:lvl w:ilvl="0">
      <w:start w:val="1"/>
      <w:numFmt w:val="decimal"/>
      <w:suff w:val="space"/>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64EB5C25"/>
    <w:multiLevelType w:val="multilevel"/>
    <w:tmpl w:val="EEF85532"/>
    <w:lvl w:ilvl="0">
      <w:start w:val="10"/>
      <w:numFmt w:val="decimal"/>
      <w:suff w:val="space"/>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66ED502C"/>
    <w:multiLevelType w:val="multilevel"/>
    <w:tmpl w:val="66ED502C"/>
    <w:lvl w:ilvl="0">
      <w:start w:val="1"/>
      <w:numFmt w:val="decimal"/>
      <w:suff w:val="space"/>
      <w:lvlText w:val="%1."/>
      <w:lvlJc w:val="left"/>
      <w:pPr>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68874847"/>
    <w:multiLevelType w:val="hybridMultilevel"/>
    <w:tmpl w:val="42C29F14"/>
    <w:lvl w:ilvl="0" w:tplc="1B3C4CCC">
      <w:start w:val="2"/>
      <w:numFmt w:val="decimal"/>
      <w:lvlText w:val="3.%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6" w15:restartNumberingAfterBreak="0">
    <w:nsid w:val="6BA30D5D"/>
    <w:multiLevelType w:val="hybridMultilevel"/>
    <w:tmpl w:val="C0DEBCB6"/>
    <w:lvl w:ilvl="0" w:tplc="B810D084">
      <w:start w:val="1"/>
      <w:numFmt w:val="decimal"/>
      <w:lvlText w:val="3.%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80002B"/>
    <w:multiLevelType w:val="multilevel"/>
    <w:tmpl w:val="BDFC26CC"/>
    <w:lvl w:ilvl="0">
      <w:start w:val="2"/>
      <w:numFmt w:val="decimal"/>
      <w:lvlText w:val="1.%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8" w15:restartNumberingAfterBreak="0">
    <w:nsid w:val="784E0A91"/>
    <w:multiLevelType w:val="hybridMultilevel"/>
    <w:tmpl w:val="7D42C780"/>
    <w:lvl w:ilvl="0" w:tplc="C27EDBB8">
      <w:start w:val="1"/>
      <w:numFmt w:val="decimal"/>
      <w:lvlText w:val="3.%1"/>
      <w:lvlJc w:val="left"/>
      <w:pPr>
        <w:ind w:left="76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D1B4BD2"/>
    <w:multiLevelType w:val="multilevel"/>
    <w:tmpl w:val="7D1B4B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0"/>
  </w:num>
  <w:num w:numId="4">
    <w:abstractNumId w:val="4"/>
  </w:num>
  <w:num w:numId="5">
    <w:abstractNumId w:val="3"/>
  </w:num>
  <w:num w:numId="6">
    <w:abstractNumId w:val="5"/>
  </w:num>
  <w:num w:numId="7">
    <w:abstractNumId w:val="16"/>
  </w:num>
  <w:num w:numId="8">
    <w:abstractNumId w:val="9"/>
  </w:num>
  <w:num w:numId="9">
    <w:abstractNumId w:val="2"/>
  </w:num>
  <w:num w:numId="10">
    <w:abstractNumId w:val="10"/>
  </w:num>
  <w:num w:numId="11">
    <w:abstractNumId w:val="14"/>
  </w:num>
  <w:num w:numId="12">
    <w:abstractNumId w:val="6"/>
  </w:num>
  <w:num w:numId="13">
    <w:abstractNumId w:val="17"/>
  </w:num>
  <w:num w:numId="14">
    <w:abstractNumId w:val="1"/>
  </w:num>
  <w:num w:numId="15">
    <w:abstractNumId w:val="15"/>
  </w:num>
  <w:num w:numId="16">
    <w:abstractNumId w:val="18"/>
  </w:num>
  <w:num w:numId="17">
    <w:abstractNumId w:val="12"/>
  </w:num>
  <w:num w:numId="18">
    <w:abstractNumId w:val="11"/>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45689"/>
    <w:rsid w:val="00017E3B"/>
    <w:rsid w:val="00091078"/>
    <w:rsid w:val="001076C3"/>
    <w:rsid w:val="001A5E64"/>
    <w:rsid w:val="00207AAD"/>
    <w:rsid w:val="00215727"/>
    <w:rsid w:val="00245689"/>
    <w:rsid w:val="0026553B"/>
    <w:rsid w:val="002D4E18"/>
    <w:rsid w:val="00332C84"/>
    <w:rsid w:val="003855B3"/>
    <w:rsid w:val="003B6C40"/>
    <w:rsid w:val="003C7AB5"/>
    <w:rsid w:val="00484379"/>
    <w:rsid w:val="004929C8"/>
    <w:rsid w:val="004C0FF8"/>
    <w:rsid w:val="004D4A6F"/>
    <w:rsid w:val="00503DC8"/>
    <w:rsid w:val="005168D1"/>
    <w:rsid w:val="00523FC3"/>
    <w:rsid w:val="00567171"/>
    <w:rsid w:val="005A78EF"/>
    <w:rsid w:val="006063D4"/>
    <w:rsid w:val="00631F60"/>
    <w:rsid w:val="006B50A7"/>
    <w:rsid w:val="006E4363"/>
    <w:rsid w:val="006F3B26"/>
    <w:rsid w:val="00765284"/>
    <w:rsid w:val="007F5F5A"/>
    <w:rsid w:val="00815AC5"/>
    <w:rsid w:val="0082596B"/>
    <w:rsid w:val="00842268"/>
    <w:rsid w:val="00850EFC"/>
    <w:rsid w:val="008C2882"/>
    <w:rsid w:val="008C551E"/>
    <w:rsid w:val="008C7F8E"/>
    <w:rsid w:val="008E0138"/>
    <w:rsid w:val="00940D5A"/>
    <w:rsid w:val="0095248E"/>
    <w:rsid w:val="00987294"/>
    <w:rsid w:val="00A04266"/>
    <w:rsid w:val="00A346D3"/>
    <w:rsid w:val="00A54BBA"/>
    <w:rsid w:val="00A6153E"/>
    <w:rsid w:val="00A6236C"/>
    <w:rsid w:val="00AD5DC7"/>
    <w:rsid w:val="00B541FC"/>
    <w:rsid w:val="00C0162C"/>
    <w:rsid w:val="00C14009"/>
    <w:rsid w:val="00C30B46"/>
    <w:rsid w:val="00C530F2"/>
    <w:rsid w:val="00C576C1"/>
    <w:rsid w:val="00C8597A"/>
    <w:rsid w:val="00CB6BB6"/>
    <w:rsid w:val="00CD0ECF"/>
    <w:rsid w:val="00D3402D"/>
    <w:rsid w:val="00D57227"/>
    <w:rsid w:val="00D74578"/>
    <w:rsid w:val="00D877DD"/>
    <w:rsid w:val="00DC6B1F"/>
    <w:rsid w:val="00DF3BC9"/>
    <w:rsid w:val="00E208C1"/>
    <w:rsid w:val="00E250F9"/>
    <w:rsid w:val="00E96491"/>
    <w:rsid w:val="00F1436E"/>
    <w:rsid w:val="00F3330A"/>
    <w:rsid w:val="00FF26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699F25-8E34-4908-9BBD-4A05D8E54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162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568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45689"/>
    <w:rPr>
      <w:rFonts w:ascii="Tahoma" w:hAnsi="Tahoma" w:cs="Tahoma"/>
      <w:sz w:val="16"/>
      <w:szCs w:val="16"/>
    </w:rPr>
  </w:style>
  <w:style w:type="paragraph" w:styleId="a5">
    <w:name w:val="List Paragraph"/>
    <w:basedOn w:val="a"/>
    <w:uiPriority w:val="34"/>
    <w:qFormat/>
    <w:rsid w:val="00245689"/>
    <w:pPr>
      <w:ind w:left="720"/>
      <w:contextualSpacing/>
    </w:pPr>
  </w:style>
  <w:style w:type="table" w:styleId="a6">
    <w:name w:val="Table Grid"/>
    <w:basedOn w:val="a1"/>
    <w:uiPriority w:val="59"/>
    <w:rsid w:val="00815A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Strong"/>
    <w:uiPriority w:val="22"/>
    <w:qFormat/>
    <w:rsid w:val="004D4A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1531</TotalTime>
  <Pages>3</Pages>
  <Words>1206</Words>
  <Characters>8280</Characters>
  <Application>Microsoft Office Word</Application>
  <DocSecurity>0</DocSecurity>
  <Lines>487</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16</cp:revision>
  <dcterms:created xsi:type="dcterms:W3CDTF">2015-06-08T10:06:00Z</dcterms:created>
  <dcterms:modified xsi:type="dcterms:W3CDTF">2023-03-21T09:30:00Z</dcterms:modified>
</cp:coreProperties>
</file>